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4894" w14:textId="76788896" w:rsidR="003F6E71" w:rsidRDefault="00000000">
      <w:pPr>
        <w:spacing w:before="240" w:after="240"/>
        <w:jc w:val="center"/>
        <w:rPr>
          <w:b/>
          <w:sz w:val="28"/>
          <w:szCs w:val="28"/>
        </w:rPr>
      </w:pPr>
      <w:r>
        <w:rPr>
          <w:b/>
          <w:sz w:val="28"/>
          <w:szCs w:val="28"/>
        </w:rPr>
        <w:t xml:space="preserve">FUNDACIÓN TELEFÓNICA MOVISTAR LANZA UNA NUEVA EDICIÓN DEL CURSO PARA LA FORMACIÓN </w:t>
      </w:r>
      <w:r w:rsidR="00C73858">
        <w:rPr>
          <w:b/>
          <w:sz w:val="28"/>
          <w:szCs w:val="28"/>
        </w:rPr>
        <w:t>EN CIBERSEGURIDAD</w:t>
      </w:r>
    </w:p>
    <w:p w14:paraId="39702E2F" w14:textId="77777777" w:rsidR="003F6E71" w:rsidRDefault="00000000">
      <w:pPr>
        <w:spacing w:before="240" w:after="240"/>
        <w:jc w:val="both"/>
        <w:rPr>
          <w:b/>
        </w:rPr>
      </w:pPr>
      <w:r>
        <w:rPr>
          <w:b/>
        </w:rPr>
        <w:t>- El objetivo es acercar nuevas herramientas y conocimientos para hacer frente a los desafíos que propone el mercado laboral.</w:t>
      </w:r>
    </w:p>
    <w:p w14:paraId="1FA88171" w14:textId="77777777" w:rsidR="003F6E71" w:rsidRDefault="00000000">
      <w:pPr>
        <w:spacing w:before="240" w:after="240"/>
        <w:rPr>
          <w:b/>
        </w:rPr>
      </w:pPr>
      <w:r>
        <w:rPr>
          <w:b/>
        </w:rPr>
        <w:t>- El curso tiene 200 horas de formación, es gratuito, con 130 cupos disponibles y de modalidad sincrónica.</w:t>
      </w:r>
    </w:p>
    <w:p w14:paraId="1E7A80A7" w14:textId="77777777" w:rsidR="003F6E71" w:rsidRDefault="003F6E71">
      <w:pPr>
        <w:spacing w:before="240" w:after="240"/>
        <w:jc w:val="both"/>
        <w:rPr>
          <w:b/>
          <w:sz w:val="24"/>
          <w:szCs w:val="24"/>
        </w:rPr>
      </w:pPr>
    </w:p>
    <w:p w14:paraId="5CA64DC6" w14:textId="0841A20F" w:rsidR="003F6E71" w:rsidRDefault="00000000">
      <w:pPr>
        <w:spacing w:before="240" w:after="240"/>
        <w:jc w:val="both"/>
      </w:pPr>
      <w:r>
        <w:rPr>
          <w:b/>
        </w:rPr>
        <w:t xml:space="preserve">Buenos Aires, </w:t>
      </w:r>
      <w:r w:rsidR="00C73858">
        <w:rPr>
          <w:b/>
        </w:rPr>
        <w:t>25</w:t>
      </w:r>
      <w:r>
        <w:rPr>
          <w:b/>
        </w:rPr>
        <w:t xml:space="preserve"> de julio de 2023 </w:t>
      </w:r>
      <w:r>
        <w:t xml:space="preserve">- La ciberseguridad es una de las aplicaciones técnicas más demandadas por las empresas en la nueva economía digital. Las compañías están preocupadas por los ciberataques que amenazan sus sistemas informáticos y la falta de profesionales especializados. </w:t>
      </w:r>
    </w:p>
    <w:p w14:paraId="73028D3A" w14:textId="77777777" w:rsidR="003F6E71" w:rsidRDefault="00000000">
      <w:pPr>
        <w:spacing w:before="240" w:after="240"/>
        <w:jc w:val="both"/>
      </w:pPr>
      <w:r>
        <w:t xml:space="preserve">En este contexto, la Fundación Telefónica Movistar refuerza su compromiso con la formación y promueve la tercera y última edición de 2023 de un curso muy requerido por quienes desean sumar conocimientos e iniciarse en las profesiones más demandadas en el mercado laboral actual. </w:t>
      </w:r>
    </w:p>
    <w:p w14:paraId="43F0E447" w14:textId="77777777" w:rsidR="003F6E71" w:rsidRDefault="00000000">
      <w:pPr>
        <w:spacing w:before="240" w:after="240"/>
        <w:jc w:val="both"/>
      </w:pPr>
      <w:r>
        <w:rPr>
          <w:b/>
          <w:i/>
        </w:rPr>
        <w:t xml:space="preserve">Ciberseguridad, </w:t>
      </w:r>
      <w:r>
        <w:t xml:space="preserve">ya cuenta con un total de 15 ediciones anteriores y más de 1.300 personas capacitadas. </w:t>
      </w:r>
      <w:r>
        <w:rPr>
          <w:b/>
        </w:rPr>
        <w:t xml:space="preserve">Emanuel </w:t>
      </w:r>
      <w:proofErr w:type="spellStart"/>
      <w:r>
        <w:rPr>
          <w:b/>
        </w:rPr>
        <w:t>D´Amico</w:t>
      </w:r>
      <w:proofErr w:type="spellEnd"/>
      <w:r>
        <w:t xml:space="preserve">, diplomado de la última edición del curso, manifestó: </w:t>
      </w:r>
      <w:r>
        <w:rPr>
          <w:i/>
        </w:rPr>
        <w:t>“Estamos en una época donde exponencialmente crece la necesidad de profesionales en el área de ciberseguridad, es sin dudas el momento exacto de capacitarse en ciberseguridad. En mi experiencia, el material del curso es genial, totalmente focalizado en la temática y sin vueltas. ¡Es oro puro! Además, las clases fueron muy didácticas y divertidas, desde la primera se aprende muchísimo. Recomiendo esta experiencia sin dudarlo”.</w:t>
      </w:r>
    </w:p>
    <w:p w14:paraId="0B725B87" w14:textId="77777777" w:rsidR="003F6E71" w:rsidRDefault="00000000">
      <w:pPr>
        <w:spacing w:before="240" w:after="240"/>
        <w:jc w:val="both"/>
      </w:pPr>
      <w:r>
        <w:t xml:space="preserve">La capacitación está orientada a estudiantes o profesionales de Licenciatura en Informática, Programación o carreras afines. Los participantes podrán alcanzar el nivel de </w:t>
      </w:r>
      <w:r>
        <w:rPr>
          <w:b/>
        </w:rPr>
        <w:t>Consultor Junior en Seguridad Informática</w:t>
      </w:r>
      <w:r>
        <w:t>,</w:t>
      </w:r>
      <w:r>
        <w:rPr>
          <w:b/>
        </w:rPr>
        <w:t xml:space="preserve"> </w:t>
      </w:r>
      <w:r>
        <w:t>luego de realizar un recorrido por los siguientes temas a lo largo de 8 semanas:</w:t>
      </w:r>
    </w:p>
    <w:p w14:paraId="3D2DF474" w14:textId="77777777" w:rsidR="003F6E71" w:rsidRDefault="00000000">
      <w:pPr>
        <w:numPr>
          <w:ilvl w:val="0"/>
          <w:numId w:val="1"/>
        </w:numPr>
        <w:pBdr>
          <w:top w:val="nil"/>
          <w:left w:val="nil"/>
          <w:bottom w:val="nil"/>
          <w:right w:val="nil"/>
          <w:between w:val="nil"/>
        </w:pBdr>
        <w:spacing w:line="240" w:lineRule="auto"/>
        <w:ind w:left="714" w:hanging="357"/>
        <w:jc w:val="both"/>
        <w:rPr>
          <w:color w:val="000000"/>
        </w:rPr>
      </w:pPr>
      <w:r>
        <w:rPr>
          <w:color w:val="000000"/>
        </w:rPr>
        <w:t>Redes y aplicaciones informáticas</w:t>
      </w:r>
    </w:p>
    <w:p w14:paraId="2707D8A3" w14:textId="77777777" w:rsidR="003F6E71" w:rsidRDefault="00000000">
      <w:pPr>
        <w:numPr>
          <w:ilvl w:val="0"/>
          <w:numId w:val="1"/>
        </w:numPr>
        <w:pBdr>
          <w:top w:val="nil"/>
          <w:left w:val="nil"/>
          <w:bottom w:val="nil"/>
          <w:right w:val="nil"/>
          <w:between w:val="nil"/>
        </w:pBdr>
        <w:spacing w:line="240" w:lineRule="auto"/>
        <w:ind w:left="714" w:hanging="357"/>
        <w:jc w:val="both"/>
        <w:rPr>
          <w:color w:val="000000"/>
        </w:rPr>
      </w:pPr>
      <w:r>
        <w:rPr>
          <w:color w:val="000000"/>
        </w:rPr>
        <w:t xml:space="preserve">Linux Security &amp; </w:t>
      </w:r>
      <w:proofErr w:type="spellStart"/>
      <w:r>
        <w:rPr>
          <w:color w:val="000000"/>
        </w:rPr>
        <w:t>Review</w:t>
      </w:r>
      <w:proofErr w:type="spellEnd"/>
      <w:r>
        <w:rPr>
          <w:color w:val="000000"/>
        </w:rPr>
        <w:t xml:space="preserve"> Python</w:t>
      </w:r>
    </w:p>
    <w:p w14:paraId="730EBE87" w14:textId="77777777" w:rsidR="003F6E71" w:rsidRDefault="00000000">
      <w:pPr>
        <w:numPr>
          <w:ilvl w:val="0"/>
          <w:numId w:val="1"/>
        </w:numPr>
        <w:pBdr>
          <w:top w:val="nil"/>
          <w:left w:val="nil"/>
          <w:bottom w:val="nil"/>
          <w:right w:val="nil"/>
          <w:between w:val="nil"/>
        </w:pBdr>
        <w:spacing w:line="240" w:lineRule="auto"/>
        <w:ind w:left="714" w:hanging="357"/>
        <w:jc w:val="both"/>
        <w:rPr>
          <w:color w:val="000000"/>
        </w:rPr>
      </w:pPr>
      <w:r>
        <w:rPr>
          <w:color w:val="000000"/>
        </w:rPr>
        <w:t>Hacking ético</w:t>
      </w:r>
    </w:p>
    <w:p w14:paraId="17B02EAA" w14:textId="77777777" w:rsidR="003F6E71" w:rsidRDefault="00000000">
      <w:pPr>
        <w:numPr>
          <w:ilvl w:val="0"/>
          <w:numId w:val="1"/>
        </w:numPr>
        <w:pBdr>
          <w:top w:val="nil"/>
          <w:left w:val="nil"/>
          <w:bottom w:val="nil"/>
          <w:right w:val="nil"/>
          <w:between w:val="nil"/>
        </w:pBdr>
        <w:spacing w:line="240" w:lineRule="auto"/>
        <w:ind w:left="714" w:hanging="357"/>
        <w:jc w:val="both"/>
        <w:rPr>
          <w:color w:val="000000"/>
        </w:rPr>
      </w:pPr>
      <w:proofErr w:type="spellStart"/>
      <w:r>
        <w:rPr>
          <w:color w:val="000000"/>
        </w:rPr>
        <w:t>Metasploit</w:t>
      </w:r>
      <w:proofErr w:type="spellEnd"/>
    </w:p>
    <w:p w14:paraId="5CFAFFB4" w14:textId="77777777" w:rsidR="003F6E71" w:rsidRDefault="00000000">
      <w:pPr>
        <w:numPr>
          <w:ilvl w:val="0"/>
          <w:numId w:val="1"/>
        </w:numPr>
        <w:pBdr>
          <w:top w:val="nil"/>
          <w:left w:val="nil"/>
          <w:bottom w:val="nil"/>
          <w:right w:val="nil"/>
          <w:between w:val="nil"/>
        </w:pBdr>
        <w:spacing w:line="240" w:lineRule="auto"/>
        <w:ind w:left="714" w:hanging="357"/>
        <w:jc w:val="both"/>
        <w:rPr>
          <w:color w:val="000000"/>
        </w:rPr>
      </w:pPr>
      <w:r>
        <w:rPr>
          <w:color w:val="000000"/>
        </w:rPr>
        <w:t>Evaluación y Análisis de Vulnerabilidades</w:t>
      </w:r>
    </w:p>
    <w:p w14:paraId="24309554" w14:textId="77777777" w:rsidR="003F6E71" w:rsidRDefault="00000000">
      <w:pPr>
        <w:numPr>
          <w:ilvl w:val="0"/>
          <w:numId w:val="1"/>
        </w:numPr>
        <w:pBdr>
          <w:top w:val="nil"/>
          <w:left w:val="nil"/>
          <w:bottom w:val="nil"/>
          <w:right w:val="nil"/>
          <w:between w:val="nil"/>
        </w:pBdr>
        <w:spacing w:line="240" w:lineRule="auto"/>
        <w:ind w:left="714" w:hanging="357"/>
        <w:jc w:val="both"/>
        <w:rPr>
          <w:color w:val="000000"/>
        </w:rPr>
      </w:pPr>
      <w:r>
        <w:rPr>
          <w:color w:val="000000"/>
        </w:rPr>
        <w:t>Análisis Forense Informático</w:t>
      </w:r>
    </w:p>
    <w:p w14:paraId="76DD716F" w14:textId="77777777" w:rsidR="003F6E71" w:rsidRDefault="003F6E71">
      <w:pPr>
        <w:pBdr>
          <w:top w:val="nil"/>
          <w:left w:val="nil"/>
          <w:bottom w:val="nil"/>
          <w:right w:val="nil"/>
          <w:between w:val="nil"/>
        </w:pBdr>
        <w:spacing w:line="240" w:lineRule="auto"/>
        <w:ind w:left="720"/>
        <w:jc w:val="both"/>
      </w:pPr>
    </w:p>
    <w:p w14:paraId="285598D3" w14:textId="77777777" w:rsidR="003F6E71" w:rsidRDefault="003F6E71">
      <w:pPr>
        <w:pBdr>
          <w:top w:val="nil"/>
          <w:left w:val="nil"/>
          <w:bottom w:val="nil"/>
          <w:right w:val="nil"/>
          <w:between w:val="nil"/>
        </w:pBdr>
        <w:spacing w:line="240" w:lineRule="auto"/>
        <w:ind w:left="720"/>
        <w:jc w:val="both"/>
      </w:pPr>
    </w:p>
    <w:p w14:paraId="76D4A6E6" w14:textId="77777777" w:rsidR="003F6E71" w:rsidRDefault="003F6E71">
      <w:pPr>
        <w:pBdr>
          <w:top w:val="nil"/>
          <w:left w:val="nil"/>
          <w:bottom w:val="nil"/>
          <w:right w:val="nil"/>
          <w:between w:val="nil"/>
        </w:pBdr>
        <w:spacing w:line="240" w:lineRule="auto"/>
        <w:jc w:val="both"/>
        <w:rPr>
          <w:b/>
        </w:rPr>
      </w:pPr>
    </w:p>
    <w:p w14:paraId="5713B3FF" w14:textId="77777777" w:rsidR="003F6E71" w:rsidRDefault="003F6E71">
      <w:pPr>
        <w:pBdr>
          <w:top w:val="nil"/>
          <w:left w:val="nil"/>
          <w:bottom w:val="nil"/>
          <w:right w:val="nil"/>
          <w:between w:val="nil"/>
        </w:pBdr>
        <w:spacing w:line="240" w:lineRule="auto"/>
        <w:jc w:val="both"/>
        <w:rPr>
          <w:b/>
        </w:rPr>
      </w:pPr>
    </w:p>
    <w:p w14:paraId="29ED33F3" w14:textId="77777777" w:rsidR="003F6E71" w:rsidRDefault="003F6E71">
      <w:pPr>
        <w:pBdr>
          <w:top w:val="nil"/>
          <w:left w:val="nil"/>
          <w:bottom w:val="nil"/>
          <w:right w:val="nil"/>
          <w:between w:val="nil"/>
        </w:pBdr>
        <w:spacing w:line="240" w:lineRule="auto"/>
        <w:jc w:val="both"/>
        <w:rPr>
          <w:b/>
        </w:rPr>
      </w:pPr>
    </w:p>
    <w:p w14:paraId="0BEEC3DA" w14:textId="77777777" w:rsidR="003F6E71" w:rsidRDefault="00000000">
      <w:pPr>
        <w:pBdr>
          <w:top w:val="nil"/>
          <w:left w:val="nil"/>
          <w:bottom w:val="nil"/>
          <w:right w:val="nil"/>
          <w:between w:val="nil"/>
        </w:pBdr>
        <w:spacing w:line="240" w:lineRule="auto"/>
        <w:jc w:val="both"/>
        <w:rPr>
          <w:b/>
        </w:rPr>
      </w:pPr>
      <w:r>
        <w:rPr>
          <w:b/>
        </w:rPr>
        <w:lastRenderedPageBreak/>
        <w:t xml:space="preserve"> Requisitos para la inscripción:</w:t>
      </w:r>
    </w:p>
    <w:p w14:paraId="61DC3C1D" w14:textId="77777777" w:rsidR="003F6E71" w:rsidRDefault="003F6E71">
      <w:pPr>
        <w:pBdr>
          <w:top w:val="nil"/>
          <w:left w:val="nil"/>
          <w:bottom w:val="nil"/>
          <w:right w:val="nil"/>
          <w:between w:val="nil"/>
        </w:pBdr>
        <w:spacing w:line="240" w:lineRule="auto"/>
        <w:jc w:val="both"/>
        <w:rPr>
          <w:b/>
        </w:rPr>
      </w:pPr>
    </w:p>
    <w:p w14:paraId="58FB0E08" w14:textId="77777777" w:rsidR="003F6E71" w:rsidRDefault="00000000">
      <w:pPr>
        <w:numPr>
          <w:ilvl w:val="0"/>
          <w:numId w:val="2"/>
        </w:numPr>
        <w:pBdr>
          <w:top w:val="nil"/>
          <w:left w:val="nil"/>
          <w:bottom w:val="nil"/>
          <w:right w:val="nil"/>
          <w:between w:val="nil"/>
        </w:pBdr>
        <w:jc w:val="both"/>
      </w:pPr>
      <w:r>
        <w:t>Realizar el curso asincrónico «Introducción a ciberseguridad» del catálogo vigente.</w:t>
      </w:r>
    </w:p>
    <w:p w14:paraId="32563F85" w14:textId="77777777" w:rsidR="003F6E71" w:rsidRDefault="00000000">
      <w:pPr>
        <w:numPr>
          <w:ilvl w:val="0"/>
          <w:numId w:val="2"/>
        </w:numPr>
        <w:pBdr>
          <w:top w:val="nil"/>
          <w:left w:val="nil"/>
          <w:bottom w:val="nil"/>
          <w:right w:val="nil"/>
          <w:between w:val="nil"/>
        </w:pBdr>
        <w:jc w:val="both"/>
      </w:pPr>
      <w:r>
        <w:t>Manejo del idioma inglés (nivel básico).</w:t>
      </w:r>
    </w:p>
    <w:p w14:paraId="31CF9966" w14:textId="77777777" w:rsidR="003F6E71" w:rsidRDefault="00000000">
      <w:pPr>
        <w:numPr>
          <w:ilvl w:val="0"/>
          <w:numId w:val="2"/>
        </w:numPr>
        <w:pBdr>
          <w:top w:val="nil"/>
          <w:left w:val="nil"/>
          <w:bottom w:val="nil"/>
          <w:right w:val="nil"/>
          <w:between w:val="nil"/>
        </w:pBdr>
        <w:jc w:val="both"/>
      </w:pPr>
      <w:r>
        <w:t>Conocimientos básicos en redes informáticas (excluyente).</w:t>
      </w:r>
    </w:p>
    <w:p w14:paraId="043CADDB" w14:textId="77777777" w:rsidR="003F6E71" w:rsidRDefault="00000000">
      <w:pPr>
        <w:numPr>
          <w:ilvl w:val="0"/>
          <w:numId w:val="2"/>
        </w:numPr>
        <w:pBdr>
          <w:top w:val="nil"/>
          <w:left w:val="nil"/>
          <w:bottom w:val="nil"/>
          <w:right w:val="nil"/>
          <w:between w:val="nil"/>
        </w:pBdr>
        <w:jc w:val="both"/>
      </w:pPr>
      <w:r>
        <w:t>Conocimiento de uso de plataformas Windows.</w:t>
      </w:r>
    </w:p>
    <w:p w14:paraId="26E66F32" w14:textId="77777777" w:rsidR="003F6E71" w:rsidRDefault="00000000">
      <w:pPr>
        <w:numPr>
          <w:ilvl w:val="0"/>
          <w:numId w:val="2"/>
        </w:numPr>
        <w:pBdr>
          <w:top w:val="nil"/>
          <w:left w:val="nil"/>
          <w:bottom w:val="nil"/>
          <w:right w:val="nil"/>
          <w:between w:val="nil"/>
        </w:pBdr>
        <w:jc w:val="both"/>
      </w:pPr>
      <w:r>
        <w:rPr>
          <w:color w:val="1A1A1A"/>
        </w:rPr>
        <w:t>Días y horarios: lunes y miércoles de 17.30 a 20.30h.</w:t>
      </w:r>
    </w:p>
    <w:p w14:paraId="71449353" w14:textId="77777777" w:rsidR="003F6E71" w:rsidRDefault="00000000">
      <w:pPr>
        <w:numPr>
          <w:ilvl w:val="0"/>
          <w:numId w:val="2"/>
        </w:numPr>
        <w:pBdr>
          <w:top w:val="nil"/>
          <w:left w:val="nil"/>
          <w:bottom w:val="nil"/>
          <w:right w:val="nil"/>
          <w:between w:val="nil"/>
        </w:pBdr>
        <w:jc w:val="both"/>
      </w:pPr>
      <w:r>
        <w:rPr>
          <w:color w:val="1A1A1A"/>
        </w:rPr>
        <w:t>Inicio: 28 de agosto de 2023.</w:t>
      </w:r>
    </w:p>
    <w:p w14:paraId="6ED4BFE6" w14:textId="77777777" w:rsidR="003F6E71" w:rsidRDefault="00000000">
      <w:pPr>
        <w:pBdr>
          <w:left w:val="none" w:sz="0" w:space="6" w:color="000000"/>
          <w:right w:val="none" w:sz="0" w:space="30" w:color="000000"/>
        </w:pBdr>
        <w:shd w:val="clear" w:color="auto" w:fill="FFFFFF"/>
        <w:spacing w:before="400" w:line="360" w:lineRule="auto"/>
        <w:jc w:val="both"/>
      </w:pPr>
      <w:r>
        <w:rPr>
          <w:color w:val="1A1A1A"/>
        </w:rPr>
        <w:t xml:space="preserve">Fecha de inscripción: lunes 7 de agosto 10 h y hasta agotar cupos, desde </w:t>
      </w:r>
      <w:hyperlink r:id="rId8">
        <w:r>
          <w:rPr>
            <w:color w:val="0000FF"/>
            <w:u w:val="single"/>
          </w:rPr>
          <w:t xml:space="preserve">este </w:t>
        </w:r>
        <w:proofErr w:type="gramStart"/>
        <w:r>
          <w:rPr>
            <w:color w:val="0000FF"/>
            <w:u w:val="single"/>
          </w:rPr>
          <w:t>link</w:t>
        </w:r>
        <w:proofErr w:type="gramEnd"/>
        <w:r>
          <w:rPr>
            <w:color w:val="0000FF"/>
            <w:u w:val="single"/>
          </w:rPr>
          <w:t>.</w:t>
        </w:r>
      </w:hyperlink>
    </w:p>
    <w:p w14:paraId="72D2D85B" w14:textId="77777777" w:rsidR="003F6E71" w:rsidRDefault="00000000">
      <w:pPr>
        <w:spacing w:before="280" w:after="280" w:line="240" w:lineRule="auto"/>
        <w:jc w:val="both"/>
      </w:pPr>
      <w:r>
        <w:t>Con esta iniciativa, Fundación Telefónica Movistar refuerza su compromiso con la formación de competencias y habilidades que vayan en línea con la nueva realidad del mercado laboral y el uso de la tecnología.</w:t>
      </w:r>
    </w:p>
    <w:p w14:paraId="1DC31A5D" w14:textId="77777777" w:rsidR="003F6E71" w:rsidRDefault="003F6E71">
      <w:pPr>
        <w:shd w:val="clear" w:color="auto" w:fill="FFFFFF"/>
        <w:spacing w:line="240" w:lineRule="auto"/>
        <w:jc w:val="both"/>
        <w:rPr>
          <w:b/>
          <w:color w:val="222222"/>
          <w:sz w:val="20"/>
          <w:szCs w:val="20"/>
        </w:rPr>
      </w:pPr>
      <w:bookmarkStart w:id="0" w:name="_heading=h.gjdgxs" w:colFirst="0" w:colLast="0"/>
      <w:bookmarkEnd w:id="0"/>
    </w:p>
    <w:p w14:paraId="60D72CA3" w14:textId="77777777" w:rsidR="003F6E71" w:rsidRDefault="00000000">
      <w:pPr>
        <w:shd w:val="clear" w:color="auto" w:fill="FFFFFF"/>
        <w:spacing w:line="240" w:lineRule="auto"/>
        <w:jc w:val="both"/>
        <w:rPr>
          <w:rFonts w:ascii="Quattrocento Sans" w:eastAsia="Quattrocento Sans" w:hAnsi="Quattrocento Sans" w:cs="Quattrocento Sans"/>
          <w:color w:val="222222"/>
          <w:sz w:val="20"/>
          <w:szCs w:val="20"/>
        </w:rPr>
      </w:pPr>
      <w:r>
        <w:rPr>
          <w:b/>
          <w:color w:val="222222"/>
          <w:sz w:val="20"/>
          <w:szCs w:val="20"/>
        </w:rPr>
        <w:t>Acerca de Fundación Telefónica Movistar</w:t>
      </w:r>
    </w:p>
    <w:p w14:paraId="39D854AA" w14:textId="77777777" w:rsidR="003F6E71" w:rsidRDefault="00000000">
      <w:pPr>
        <w:spacing w:before="280" w:after="280" w:line="240" w:lineRule="auto"/>
        <w:jc w:val="both"/>
        <w:rPr>
          <w:color w:val="222222"/>
          <w:sz w:val="20"/>
          <w:szCs w:val="20"/>
        </w:rPr>
      </w:pPr>
      <w:r>
        <w:rPr>
          <w:color w:val="222222"/>
          <w:sz w:val="20"/>
          <w:szCs w:val="20"/>
        </w:rPr>
        <w:t>Fundación Telefónica Movistar es la entidad encargada de canalizar la acción social y cultural del Grupo Telefónica. Su misión es hacer nuestro mundo más humano impulsando un desarrollo digital inclusivo.</w:t>
      </w:r>
    </w:p>
    <w:p w14:paraId="3B34C35E" w14:textId="77777777" w:rsidR="003F6E71" w:rsidRDefault="00000000">
      <w:pPr>
        <w:spacing w:before="280" w:after="280" w:line="240" w:lineRule="auto"/>
        <w:jc w:val="both"/>
        <w:rPr>
          <w:b/>
          <w:color w:val="222222"/>
          <w:sz w:val="20"/>
          <w:szCs w:val="20"/>
        </w:rPr>
      </w:pPr>
      <w:r>
        <w:rPr>
          <w:color w:val="222222"/>
          <w:sz w:val="20"/>
          <w:szCs w:val="20"/>
        </w:rPr>
        <w:t>La Fundación trabaja desde tres líneas estratégicas: Empleabilidad (desarrollo de habilidades digitales y de emprendimiento en jóvenes, adolescentes y adultos, para acercarlos a las profesiones del futuro), Educación Digital (formación para docentes, estudiantes y padres de familia en apropiación y uso de las TIC, creatividad e innovación) y Voluntariado Corporativo (vincular a colaboradores (as) en actividades sociales). En los últimos dos años un total de 5.036.357 personas de todo el país participaron en los diferentes proyectos y acciones impulsadas por la Fundación.</w:t>
      </w:r>
    </w:p>
    <w:p w14:paraId="7237BD2B" w14:textId="77777777" w:rsidR="003F6E71" w:rsidRDefault="003F6E71"/>
    <w:sectPr w:rsidR="003F6E71">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0C9A" w14:textId="77777777" w:rsidR="00B35F38" w:rsidRDefault="00B35F38">
      <w:pPr>
        <w:spacing w:line="240" w:lineRule="auto"/>
      </w:pPr>
      <w:r>
        <w:separator/>
      </w:r>
    </w:p>
  </w:endnote>
  <w:endnote w:type="continuationSeparator" w:id="0">
    <w:p w14:paraId="44F623BB" w14:textId="77777777" w:rsidR="00B35F38" w:rsidRDefault="00B35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7FCD" w14:textId="77777777" w:rsidR="003F6E71" w:rsidRDefault="003F6E71">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6E91" w14:textId="77777777" w:rsidR="003F6E71" w:rsidRDefault="003F6E71">
    <w:pPr>
      <w:pBdr>
        <w:top w:val="nil"/>
        <w:left w:val="nil"/>
        <w:bottom w:val="nil"/>
        <w:right w:val="nil"/>
        <w:between w:val="nil"/>
      </w:pBdr>
      <w:tabs>
        <w:tab w:val="center" w:pos="4419"/>
        <w:tab w:val="right" w:pos="8838"/>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EA3A" w14:textId="77777777" w:rsidR="003F6E71" w:rsidRDefault="003F6E71">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D499" w14:textId="77777777" w:rsidR="00B35F38" w:rsidRDefault="00B35F38">
      <w:pPr>
        <w:spacing w:line="240" w:lineRule="auto"/>
      </w:pPr>
      <w:r>
        <w:separator/>
      </w:r>
    </w:p>
  </w:footnote>
  <w:footnote w:type="continuationSeparator" w:id="0">
    <w:p w14:paraId="2A92C515" w14:textId="77777777" w:rsidR="00B35F38" w:rsidRDefault="00B35F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0DB" w14:textId="77777777" w:rsidR="003F6E71" w:rsidRDefault="003F6E71">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FCD4" w14:textId="77777777" w:rsidR="003F6E71" w:rsidRDefault="00000000">
    <w:r>
      <w:rPr>
        <w:noProof/>
      </w:rPr>
      <w:drawing>
        <wp:inline distT="114300" distB="114300" distL="114300" distR="114300" wp14:anchorId="2A905FEB" wp14:editId="7FBC8D04">
          <wp:extent cx="2031519" cy="976313"/>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31519" cy="97631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17FD" w14:textId="77777777" w:rsidR="003F6E71" w:rsidRDefault="003F6E71">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20040"/>
    <w:multiLevelType w:val="multilevel"/>
    <w:tmpl w:val="AED0E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DD65CFF"/>
    <w:multiLevelType w:val="multilevel"/>
    <w:tmpl w:val="EE389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4590970">
    <w:abstractNumId w:val="1"/>
  </w:num>
  <w:num w:numId="2" w16cid:durableId="148867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71"/>
    <w:rsid w:val="003F6E71"/>
    <w:rsid w:val="00B35F38"/>
    <w:rsid w:val="00C738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FB17"/>
  <w15:docId w15:val="{39DA99E0-C357-47BF-90BF-6A2BCC5F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D86382"/>
    <w:pPr>
      <w:ind w:left="720"/>
      <w:contextualSpacing/>
    </w:pPr>
  </w:style>
  <w:style w:type="character" w:styleId="Hipervnculo">
    <w:name w:val="Hyperlink"/>
    <w:basedOn w:val="Fuentedeprrafopredeter"/>
    <w:uiPriority w:val="99"/>
    <w:unhideWhenUsed/>
    <w:rsid w:val="00ED4FCA"/>
    <w:rPr>
      <w:color w:val="0000FF" w:themeColor="hyperlink"/>
      <w:u w:val="single"/>
    </w:rPr>
  </w:style>
  <w:style w:type="character" w:customStyle="1" w:styleId="Mencinsinresolver1">
    <w:name w:val="Mención sin resolver1"/>
    <w:basedOn w:val="Fuentedeprrafopredeter"/>
    <w:uiPriority w:val="99"/>
    <w:semiHidden/>
    <w:unhideWhenUsed/>
    <w:rsid w:val="00ED4FCA"/>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63D9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D93"/>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63D93"/>
    <w:rPr>
      <w:b/>
      <w:bCs/>
    </w:rPr>
  </w:style>
  <w:style w:type="character" w:customStyle="1" w:styleId="AsuntodelcomentarioCar">
    <w:name w:val="Asunto del comentario Car"/>
    <w:basedOn w:val="TextocomentarioCar"/>
    <w:link w:val="Asuntodelcomentario"/>
    <w:uiPriority w:val="99"/>
    <w:semiHidden/>
    <w:rsid w:val="00663D93"/>
    <w:rPr>
      <w:b/>
      <w:bCs/>
      <w:sz w:val="20"/>
      <w:szCs w:val="20"/>
    </w:rPr>
  </w:style>
  <w:style w:type="paragraph" w:styleId="Encabezado">
    <w:name w:val="header"/>
    <w:basedOn w:val="Normal"/>
    <w:link w:val="EncabezadoCar"/>
    <w:uiPriority w:val="99"/>
    <w:unhideWhenUsed/>
    <w:rsid w:val="0071220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12202"/>
  </w:style>
  <w:style w:type="paragraph" w:styleId="Piedepgina">
    <w:name w:val="footer"/>
    <w:basedOn w:val="Normal"/>
    <w:link w:val="PiedepginaCar"/>
    <w:uiPriority w:val="99"/>
    <w:unhideWhenUsed/>
    <w:rsid w:val="0071220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12202"/>
  </w:style>
  <w:style w:type="character" w:customStyle="1" w:styleId="Mencinsinresolver2">
    <w:name w:val="Mención sin resolver2"/>
    <w:basedOn w:val="Fuentedeprrafopredeter"/>
    <w:uiPriority w:val="99"/>
    <w:semiHidden/>
    <w:unhideWhenUsed/>
    <w:rsid w:val="00333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undaciontelefonica.com.ar/noticias/curso-cibersegurid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UHriVKrXWOXhh0O4V/tSbuOfw==">CgMxLjAyCGguZ2pkZ3hzOAByITF3a1dBOXB6bm9CTEFqdUt4Y0d3RTAzVHlhOF9IeW80Zw==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2977</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Andrenacci Lorena</dc:creator>
  <cp:lastModifiedBy>BSA 01</cp:lastModifiedBy>
  <cp:revision>2</cp:revision>
  <dcterms:created xsi:type="dcterms:W3CDTF">2023-07-25T17:39:00Z</dcterms:created>
  <dcterms:modified xsi:type="dcterms:W3CDTF">2023-07-25T17:39:00Z</dcterms:modified>
</cp:coreProperties>
</file>