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Nota de prensa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-1104899</wp:posOffset>
                </wp:positionV>
                <wp:extent cx="7581900" cy="986790"/>
                <wp:effectExtent b="0" l="0" r="0" t="0"/>
                <wp:wrapNone/>
                <wp:docPr id="15" name=""/>
                <a:graphic>
                  <a:graphicData uri="http://schemas.microsoft.com/office/word/2010/wordprocessingGroup">
                    <wpg:wgp>
                      <wpg:cNvGrpSpPr/>
                      <wpg:grpSpPr>
                        <a:xfrm>
                          <a:off x="1555050" y="3286600"/>
                          <a:ext cx="7581900" cy="986790"/>
                          <a:chOff x="1555050" y="3286600"/>
                          <a:chExt cx="7581900" cy="986800"/>
                        </a:xfrm>
                      </wpg:grpSpPr>
                      <wpg:grpSp>
                        <wpg:cNvGrpSpPr/>
                        <wpg:grpSpPr>
                          <a:xfrm>
                            <a:off x="1555050" y="3286605"/>
                            <a:ext cx="7581900" cy="986790"/>
                            <a:chOff x="0" y="-46299"/>
                            <a:chExt cx="7581900" cy="986790"/>
                          </a:xfrm>
                        </wpg:grpSpPr>
                        <wps:wsp>
                          <wps:cNvSpPr/>
                          <wps:cNvPr id="5" name="Shape 5"/>
                          <wps:spPr>
                            <a:xfrm>
                              <a:off x="0" y="-46299"/>
                              <a:ext cx="7581900" cy="986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con&#10;&#10;Description automatically generated" id="6" name="Shape 6"/>
                            <pic:cNvPicPr preferRelativeResize="0"/>
                          </pic:nvPicPr>
                          <pic:blipFill rotWithShape="1">
                            <a:blip r:embed="rId7">
                              <a:alphaModFix/>
                            </a:blip>
                            <a:srcRect b="0" l="0" r="0" t="0"/>
                            <a:stretch/>
                          </pic:blipFill>
                          <pic:spPr>
                            <a:xfrm>
                              <a:off x="0" y="-46299"/>
                              <a:ext cx="7581900" cy="986790"/>
                            </a:xfrm>
                            <a:prstGeom prst="rect">
                              <a:avLst/>
                            </a:prstGeom>
                            <a:noFill/>
                            <a:ln>
                              <a:noFill/>
                            </a:ln>
                          </pic:spPr>
                        </pic:pic>
                        <pic:pic>
                          <pic:nvPicPr>
                            <pic:cNvPr id="7" name="Shape 7"/>
                            <pic:cNvPicPr preferRelativeResize="0"/>
                          </pic:nvPicPr>
                          <pic:blipFill rotWithShape="1">
                            <a:blip r:embed="rId8">
                              <a:alphaModFix/>
                            </a:blip>
                            <a:srcRect b="0" l="0" r="0" t="0"/>
                            <a:stretch/>
                          </pic:blipFill>
                          <pic:spPr>
                            <a:xfrm>
                              <a:off x="4662488" y="433388"/>
                              <a:ext cx="1924050" cy="20510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-1104899</wp:posOffset>
                </wp:positionV>
                <wp:extent cx="7581900" cy="986790"/>
                <wp:effectExtent b="0" l="0" r="0" t="0"/>
                <wp:wrapNone/>
                <wp:docPr id="1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581900" cy="98679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283" w:firstLine="0"/>
        <w:jc w:val="left"/>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0</w:t>
      </w:r>
      <w:r w:rsidDel="00000000" w:rsidR="00000000" w:rsidRPr="00000000">
        <w:rPr>
          <w:color w:val="6e7893"/>
          <w:sz w:val="20"/>
          <w:szCs w:val="20"/>
          <w:rtl w:val="0"/>
        </w:rPr>
        <w:t xml:space="preserve">9</w:t>
      </w:r>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/10/2023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360" w:right="0" w:hanging="360"/>
        <w:jc w:val="center"/>
        <w:rPr>
          <w:rFonts w:ascii="Arial" w:cs="Arial" w:eastAsia="Arial" w:hAnsi="Arial"/>
          <w:b w:val="1"/>
          <w:i w:val="0"/>
          <w:smallCaps w:val="0"/>
          <w:strike w:val="0"/>
          <w:color w:val="0066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360" w:right="283" w:hanging="360"/>
        <w:jc w:val="center"/>
        <w:rPr>
          <w:rFonts w:ascii="Arial" w:cs="Arial" w:eastAsia="Arial" w:hAnsi="Arial"/>
          <w:b w:val="1"/>
          <w:i w:val="0"/>
          <w:smallCaps w:val="0"/>
          <w:strike w:val="0"/>
          <w:color w:val="0066ff"/>
          <w:sz w:val="32"/>
          <w:szCs w:val="32"/>
          <w:u w:val="none"/>
          <w:shd w:fill="auto" w:val="clear"/>
          <w:vertAlign w:val="baseline"/>
        </w:rPr>
      </w:pPr>
      <w:r w:rsidDel="00000000" w:rsidR="00000000" w:rsidRPr="00000000">
        <w:rPr>
          <w:rFonts w:ascii="Arial" w:cs="Arial" w:eastAsia="Arial" w:hAnsi="Arial"/>
          <w:b w:val="1"/>
          <w:i w:val="0"/>
          <w:smallCaps w:val="0"/>
          <w:strike w:val="0"/>
          <w:color w:val="0066ff"/>
          <w:sz w:val="32"/>
          <w:szCs w:val="32"/>
          <w:u w:val="none"/>
          <w:shd w:fill="auto" w:val="clear"/>
          <w:vertAlign w:val="baseline"/>
          <w:rtl w:val="0"/>
        </w:rPr>
        <w:t xml:space="preserve">Telefónica se posiciona nuevamente como la empresa con mejor reputación corporativa del sector telco en Iberoamérica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993" w:right="283" w:hanging="360"/>
        <w:jc w:val="both"/>
        <w:rPr>
          <w:rFonts w:ascii="Arial" w:cs="Arial" w:eastAsia="Arial" w:hAnsi="Arial"/>
          <w:b w:val="1"/>
          <w:i w:val="0"/>
          <w:smallCaps w:val="0"/>
          <w:strike w:val="0"/>
          <w:color w:val="6e789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993" w:right="283" w:hanging="426"/>
        <w:jc w:val="both"/>
        <w:rPr>
          <w:rFonts w:ascii="Arial" w:cs="Arial" w:eastAsia="Arial" w:hAnsi="Arial"/>
          <w:b w:val="1"/>
          <w:i w:val="0"/>
          <w:smallCaps w:val="0"/>
          <w:strike w:val="0"/>
          <w:color w:val="6e7893"/>
          <w:sz w:val="20"/>
          <w:szCs w:val="20"/>
          <w:u w:val="none"/>
          <w:shd w:fill="auto" w:val="clear"/>
          <w:vertAlign w:val="baseline"/>
        </w:rPr>
      </w:pPr>
      <w:r w:rsidDel="00000000" w:rsidR="00000000" w:rsidRPr="00000000">
        <w:rPr>
          <w:rFonts w:ascii="Arial" w:cs="Arial" w:eastAsia="Arial" w:hAnsi="Arial"/>
          <w:b w:val="1"/>
          <w:i w:val="0"/>
          <w:smallCaps w:val="0"/>
          <w:strike w:val="0"/>
          <w:color w:val="6e7893"/>
          <w:sz w:val="20"/>
          <w:szCs w:val="20"/>
          <w:u w:val="none"/>
          <w:shd w:fill="auto" w:val="clear"/>
          <w:vertAlign w:val="baseline"/>
          <w:rtl w:val="0"/>
        </w:rPr>
        <w:t xml:space="preserve">Telefónica nuevamente obtuvo el puesto 12 de la séptima edición del ranking general de las 100 empresas con mejor reputación corporativa en Iberoamérica 2022, realizado por Merco.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993" w:right="283" w:hanging="426"/>
        <w:jc w:val="both"/>
        <w:rPr>
          <w:rFonts w:ascii="Arial" w:cs="Arial" w:eastAsia="Arial" w:hAnsi="Arial"/>
          <w:b w:val="1"/>
          <w:i w:val="0"/>
          <w:smallCaps w:val="0"/>
          <w:strike w:val="0"/>
          <w:color w:val="6e7893"/>
          <w:sz w:val="20"/>
          <w:szCs w:val="20"/>
          <w:u w:val="none"/>
          <w:shd w:fill="auto" w:val="clear"/>
          <w:vertAlign w:val="baseline"/>
        </w:rPr>
      </w:pPr>
      <w:r w:rsidDel="00000000" w:rsidR="00000000" w:rsidRPr="00000000">
        <w:rPr>
          <w:rFonts w:ascii="Arial" w:cs="Arial" w:eastAsia="Arial" w:hAnsi="Arial"/>
          <w:b w:val="1"/>
          <w:i w:val="0"/>
          <w:smallCaps w:val="0"/>
          <w:strike w:val="0"/>
          <w:color w:val="6e7893"/>
          <w:sz w:val="20"/>
          <w:szCs w:val="20"/>
          <w:u w:val="none"/>
          <w:shd w:fill="auto" w:val="clear"/>
          <w:vertAlign w:val="baseline"/>
          <w:rtl w:val="0"/>
        </w:rPr>
        <w:t xml:space="preserve">El ranking contempla 15 países, entre los que se encuentran 7 de Telefónica Hispanoamérica: Colombia, Argentina, Chile, Perú, Ecuador, México, y Uruguay.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993" w:right="283" w:hanging="360"/>
        <w:jc w:val="both"/>
        <w:rPr>
          <w:rFonts w:ascii="Arial" w:cs="Arial" w:eastAsia="Arial" w:hAnsi="Arial"/>
          <w:b w:val="1"/>
          <w:i w:val="0"/>
          <w:smallCaps w:val="0"/>
          <w:strike w:val="0"/>
          <w:color w:val="6e789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283" w:firstLine="0"/>
        <w:jc w:val="both"/>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Por segundo año consecutivo, Telefónica fue reconocida por el Monitor Empresarial de Reputación Corporativa (Merco) como la empresa de telecomunicaciones con mejor reputación corporativa dentro del ranking “Las 100 empresas con mejor reputación en Iberoamérica”.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283" w:firstLine="0"/>
        <w:jc w:val="both"/>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283" w:firstLine="0"/>
        <w:jc w:val="both"/>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El ranking determina a las empresas con mejor reputación, basándose en una metodología multistakeholder mediante 7 perspectivas con 26 fuentes de información y 225</w:t>
      </w:r>
      <w:r w:rsidDel="00000000" w:rsidR="00000000" w:rsidRPr="00000000">
        <w:rPr>
          <w:color w:val="6e7893"/>
          <w:sz w:val="20"/>
          <w:szCs w:val="20"/>
          <w:rtl w:val="0"/>
        </w:rPr>
        <w:t xml:space="preserve">.</w:t>
      </w:r>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951 encuestas. Fueron tomados en cuenta 15 países, entre los que se encuentran Colombia, Argentina, Uruguay, Chile, Perú, Ecuador, Brasil, México, Bolivia, Costa Rica, Panamá, Guatemala, España, Portugal e Italia. La medición parte de los rankings Merco de los 15 países, que incluye a todas las empresas que aparecen en ellos (1,500 en total). Después se establece el peso de cada país, se integran las puntuaciones ponderadas y finalmente se seleccionan a las 100 empresas con más puntuación global.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283" w:firstLine="0"/>
        <w:jc w:val="both"/>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283" w:firstLine="0"/>
        <w:jc w:val="both"/>
        <w:rPr>
          <w:rFonts w:ascii="Arial" w:cs="Arial" w:eastAsia="Arial" w:hAnsi="Arial"/>
          <w:b w:val="0"/>
          <w:i w:val="0"/>
          <w:smallCaps w:val="0"/>
          <w:strike w:val="0"/>
          <w:color w:val="6e7893"/>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Telefónica continúa consolidando un modelo de crecimiento diferencial y sostenible, en el que sus clientes están el centro de sus decisiones para llevarles los mejores servicios y continuar mejorando la interacción digital con ellos. La compañía fue catalogada por distintos grupos de interés como la empresa con la mejor reputación en el sector gracias a su propuesta de valor y por haber incorporado los ejes de sostenibilidad de manera transversal en cada uno de los principales focos de su estrategia, respondiendo a los asuntos de medioambiente, diversidad, derechos humanos, transformación digital y conectividad inclusiva, entre otros. El compromiso de la empresa con la sostenibilidad se refleja de manera transversal en la gestión diaria de su negocio, y aporta a la consecución de los ODS (Objetivos de Desarrollo Sostenible) de la ONU.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283" w:firstLine="0"/>
        <w:jc w:val="both"/>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283" w:firstLine="0"/>
        <w:jc w:val="both"/>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Para Telefónica lo relevante no es solo qué servicios y productos ofrece, sino cómo la sociedad utiliza esas herramientas para buscar soluciones a los grandes desafíos del planeta. La compañía continuará trabajando bajo una visión sostenible, enfocada a la digitalización de los servicios para hacer nuestro mundo más humano, conectando la vida de las personas.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both"/>
        <w:rPr>
          <w:rFonts w:ascii="Arial" w:cs="Arial" w:eastAsia="Arial" w:hAnsi="Arial"/>
          <w:b w:val="0"/>
          <w:i w:val="0"/>
          <w:smallCaps w:val="0"/>
          <w:strike w:val="0"/>
          <w:color w:val="6e789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jc w:val="both"/>
        <w:rPr>
          <w:color w:val="586179"/>
          <w:sz w:val="18"/>
          <w:szCs w:val="18"/>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0" w:firstLine="0"/>
        <w:jc w:val="both"/>
        <w:rPr>
          <w:rFonts w:ascii="Arial" w:cs="Arial" w:eastAsia="Arial" w:hAnsi="Arial"/>
          <w:b w:val="1"/>
          <w:i w:val="0"/>
          <w:smallCaps w:val="0"/>
          <w:strike w:val="0"/>
          <w:color w:val="0066ff"/>
          <w:sz w:val="16"/>
          <w:szCs w:val="16"/>
          <w:u w:val="none"/>
          <w:shd w:fill="auto" w:val="clear"/>
          <w:vertAlign w:val="baseline"/>
        </w:rPr>
      </w:pPr>
      <w:r w:rsidDel="00000000" w:rsidR="00000000" w:rsidRPr="00000000">
        <w:rPr>
          <w:rFonts w:ascii="Arial" w:cs="Arial" w:eastAsia="Arial" w:hAnsi="Arial"/>
          <w:b w:val="1"/>
          <w:i w:val="0"/>
          <w:smallCaps w:val="0"/>
          <w:strike w:val="0"/>
          <w:color w:val="0066ff"/>
          <w:sz w:val="16"/>
          <w:szCs w:val="16"/>
          <w:u w:val="none"/>
          <w:shd w:fill="auto" w:val="clear"/>
          <w:vertAlign w:val="baseline"/>
          <w:rtl w:val="0"/>
        </w:rPr>
        <w:t xml:space="preserve">Acerca de Telefónica Hispam: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6e7893"/>
          <w:sz w:val="14"/>
          <w:szCs w:val="14"/>
          <w:u w:val="none"/>
          <w:shd w:fill="auto" w:val="clear"/>
          <w:vertAlign w:val="baseline"/>
          <w:rtl w:val="0"/>
        </w:rPr>
        <w:t xml:space="preserve">Telefónica es uno de los mayores proveedores de servicios de telecomunicaciones en Hispanoamérica. La empresa, que opera bajo la marca comercial Movistar, ofrece servicios de conectividad de banda ancha fija -con soluciones de FTTH- y móvil con redes de 4G y 5G (este último en Chile, México y Uruguay), así como una amplia gama de servicios digitales para más de 110 millones de clientes residenciales y empresariales en la región. Telefónica Hispam ofrece sus servicios en: México, Colombia, Venezuela, Perú, Ecuador, Uruguay, Chile y Argentina.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0" w:firstLine="0"/>
        <w:jc w:val="both"/>
        <w:rPr>
          <w:rFonts w:ascii="Arial" w:cs="Arial" w:eastAsia="Arial" w:hAnsi="Arial"/>
          <w:b w:val="1"/>
          <w:i w:val="0"/>
          <w:smallCaps w:val="0"/>
          <w:strike w:val="0"/>
          <w:color w:val="0066f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0" w:firstLine="0"/>
        <w:jc w:val="both"/>
        <w:rPr>
          <w:rFonts w:ascii="Arial" w:cs="Arial" w:eastAsia="Arial" w:hAnsi="Arial"/>
          <w:b w:val="1"/>
          <w:i w:val="0"/>
          <w:smallCaps w:val="0"/>
          <w:strike w:val="0"/>
          <w:color w:val="0066f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0" w:firstLine="0"/>
        <w:jc w:val="both"/>
        <w:rPr>
          <w:rFonts w:ascii="Arial" w:cs="Arial" w:eastAsia="Arial" w:hAnsi="Arial"/>
          <w:b w:val="1"/>
          <w:i w:val="0"/>
          <w:smallCaps w:val="0"/>
          <w:strike w:val="0"/>
          <w:color w:val="0066ff"/>
          <w:sz w:val="16"/>
          <w:szCs w:val="16"/>
          <w:u w:val="none"/>
          <w:shd w:fill="auto" w:val="clear"/>
          <w:vertAlign w:val="baseline"/>
        </w:rPr>
      </w:pPr>
      <w:r w:rsidDel="00000000" w:rsidR="00000000" w:rsidRPr="00000000">
        <w:rPr>
          <w:rFonts w:ascii="Arial" w:cs="Arial" w:eastAsia="Arial" w:hAnsi="Arial"/>
          <w:b w:val="1"/>
          <w:i w:val="0"/>
          <w:smallCaps w:val="0"/>
          <w:strike w:val="0"/>
          <w:color w:val="0066ff"/>
          <w:sz w:val="16"/>
          <w:szCs w:val="16"/>
          <w:u w:val="none"/>
          <w:shd w:fill="auto" w:val="clear"/>
          <w:vertAlign w:val="baseline"/>
          <w:rtl w:val="0"/>
        </w:rPr>
        <w:t xml:space="preserve">Contactos de prensa: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283" w:firstLine="0"/>
        <w:jc w:val="both"/>
        <w:rPr>
          <w:rFonts w:ascii="Arial" w:cs="Arial" w:eastAsia="Arial" w:hAnsi="Arial"/>
          <w:b w:val="1"/>
          <w:i w:val="0"/>
          <w:smallCaps w:val="0"/>
          <w:strike w:val="0"/>
          <w:color w:val="59c2c9"/>
          <w:sz w:val="14"/>
          <w:szCs w:val="14"/>
          <w:u w:val="none"/>
          <w:shd w:fill="auto" w:val="clear"/>
          <w:vertAlign w:val="baseline"/>
        </w:rPr>
      </w:pPr>
      <w:hyperlink r:id="rId10">
        <w:r w:rsidDel="00000000" w:rsidR="00000000" w:rsidRPr="00000000">
          <w:rPr>
            <w:rFonts w:ascii="Arial" w:cs="Arial" w:eastAsia="Arial" w:hAnsi="Arial"/>
            <w:b w:val="1"/>
            <w:i w:val="0"/>
            <w:smallCaps w:val="0"/>
            <w:strike w:val="0"/>
            <w:color w:val="59c2c9"/>
            <w:sz w:val="14"/>
            <w:szCs w:val="14"/>
            <w:u w:val="single"/>
            <w:shd w:fill="auto" w:val="clear"/>
            <w:vertAlign w:val="baseline"/>
            <w:rtl w:val="0"/>
          </w:rPr>
          <w:t xml:space="preserve">prensa.hispam@telefonica.com</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283" w:firstLine="0"/>
        <w:jc w:val="both"/>
        <w:rPr>
          <w:rFonts w:ascii="Arial" w:cs="Arial" w:eastAsia="Arial" w:hAnsi="Arial"/>
          <w:b w:val="1"/>
          <w:i w:val="0"/>
          <w:smallCaps w:val="0"/>
          <w:strike w:val="0"/>
          <w:color w:val="59c2c9"/>
          <w:sz w:val="14"/>
          <w:szCs w:val="14"/>
          <w:u w:val="none"/>
          <w:shd w:fill="auto" w:val="clear"/>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40" w:w="11900" w:orient="portrait"/>
      <w:pgMar w:bottom="1418" w:top="1701" w:left="1134" w:right="1127"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elefonica ExtraLigh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0" w:right="360" w:firstLine="0"/>
      <w:jc w:val="right"/>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Fonts w:ascii="Arial" w:cs="Arial" w:eastAsia="Arial" w:hAnsi="Arial"/>
        <w:b w:val="1"/>
        <w:i w:val="0"/>
        <w:smallCaps w:val="0"/>
        <w:strike w:val="0"/>
        <w:color w:val="6e7893"/>
        <w:sz w:val="16"/>
        <w:szCs w:val="16"/>
        <w:u w:val="none"/>
        <w:shd w:fill="auto" w:val="clear"/>
        <w:vertAlign w:val="baseline"/>
        <w:rtl w:val="0"/>
      </w:rPr>
      <w:t xml:space="preserve">Telefónica Hispanoamérica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9994900</wp:posOffset>
              </wp:positionV>
              <wp:extent cx="7566025" cy="501650"/>
              <wp:effectExtent b="0" l="0" r="0" t="0"/>
              <wp:wrapNone/>
              <wp:docPr descr="{&quot;HashCode&quot;:-2072752876,&quot;Height&quot;:842.0,&quot;Width&quot;:595.0,&quot;Placement&quot;:&quot;Footer&quot;,&quot;Index&quot;:&quot;Primary&quot;,&quot;Section&quot;:1,&quot;Top&quot;:0.0,&quot;Left&quot;:0.0}" id="14" name=""/>
              <a:graphic>
                <a:graphicData uri="http://schemas.microsoft.com/office/word/2010/wordprocessingShape">
                  <wps:wsp>
                    <wps:cNvSpPr/>
                    <wps:cNvPr id="3" name="Shape 3"/>
                    <wps:spPr>
                      <a:xfrm>
                        <a:off x="1567750" y="3533938"/>
                        <a:ext cx="7556500" cy="49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9994900</wp:posOffset>
              </wp:positionV>
              <wp:extent cx="7566025" cy="501650"/>
              <wp:effectExtent b="0" l="0" r="0" t="0"/>
              <wp:wrapNone/>
              <wp:docPr descr="{&quot;HashCode&quot;:-2072752876,&quot;Height&quot;:842.0,&quot;Width&quot;:595.0,&quot;Placement&quot;:&quot;Footer&quot;,&quot;Index&quot;:&quot;Primary&quot;,&quot;Section&quot;:1,&quot;Top&quot;:0.0,&quot;Left&quot;:0.0}" id="14" name="image2.png"/>
              <a:graphic>
                <a:graphicData uri="http://schemas.openxmlformats.org/drawingml/2006/picture">
                  <pic:pic>
                    <pic:nvPicPr>
                      <pic:cNvPr descr="{&quot;HashCode&quot;:-2072752876,&quot;Height&quot;:842.0,&quot;Width&quot;:595.0,&quot;Placement&quot;:&quot;Footer&quot;,&quot;Index&quot;:&quot;Primary&quot;,&quot;Section&quot;:1,&quot;Top&quot;:0.0,&quot;Left&quot;:0.0}" id="0" name="image2.png"/>
                      <pic:cNvPicPr preferRelativeResize="0"/>
                    </pic:nvPicPr>
                    <pic:blipFill>
                      <a:blip r:embed="rId1"/>
                      <a:srcRect/>
                      <a:stretch>
                        <a:fillRect/>
                      </a:stretch>
                    </pic:blipFill>
                    <pic:spPr>
                      <a:xfrm>
                        <a:off x="0" y="0"/>
                        <a:ext cx="7566025" cy="501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9994900</wp:posOffset>
              </wp:positionV>
              <wp:extent cx="7566025" cy="501650"/>
              <wp:effectExtent b="0" l="0" r="0" t="0"/>
              <wp:wrapNone/>
              <wp:docPr descr="{&quot;HashCode&quot;:-2072752876,&quot;Height&quot;:842.0,&quot;Width&quot;:595.0,&quot;Placement&quot;:&quot;Footer&quot;,&quot;Index&quot;:&quot;Primary&quot;,&quot;Section&quot;:1,&quot;Top&quot;:0.0,&quot;Left&quot;:0.0}" id="16" name=""/>
              <a:graphic>
                <a:graphicData uri="http://schemas.microsoft.com/office/word/2010/wordprocessingShape">
                  <wps:wsp>
                    <wps:cNvSpPr/>
                    <wps:cNvPr id="8" name="Shape 8"/>
                    <wps:spPr>
                      <a:xfrm>
                        <a:off x="1567750" y="3533938"/>
                        <a:ext cx="7556500" cy="49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9994900</wp:posOffset>
              </wp:positionV>
              <wp:extent cx="7566025" cy="501650"/>
              <wp:effectExtent b="0" l="0" r="0" t="0"/>
              <wp:wrapNone/>
              <wp:docPr descr="{&quot;HashCode&quot;:-2072752876,&quot;Height&quot;:842.0,&quot;Width&quot;:595.0,&quot;Placement&quot;:&quot;Footer&quot;,&quot;Index&quot;:&quot;Primary&quot;,&quot;Section&quot;:1,&quot;Top&quot;:0.0,&quot;Left&quot;:0.0}" id="16" name="image4.png"/>
              <a:graphic>
                <a:graphicData uri="http://schemas.openxmlformats.org/drawingml/2006/picture">
                  <pic:pic>
                    <pic:nvPicPr>
                      <pic:cNvPr descr="{&quot;HashCode&quot;:-2072752876,&quot;Height&quot;:842.0,&quot;Width&quot;:595.0,&quot;Placement&quot;:&quot;Footer&quot;,&quot;Index&quot;:&quot;Primary&quot;,&quot;Section&quot;:1,&quot;Top&quot;:0.0,&quot;Left&quot;:0.0}" id="0" name="image4.png"/>
                      <pic:cNvPicPr preferRelativeResize="0"/>
                    </pic:nvPicPr>
                    <pic:blipFill>
                      <a:blip r:embed="rId2"/>
                      <a:srcRect/>
                      <a:stretch>
                        <a:fillRect/>
                      </a:stretch>
                    </pic:blipFill>
                    <pic:spPr>
                      <a:xfrm>
                        <a:off x="0" y="0"/>
                        <a:ext cx="7566025" cy="501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9994900</wp:posOffset>
              </wp:positionV>
              <wp:extent cx="7566025" cy="501650"/>
              <wp:effectExtent b="0" l="0" r="0" t="0"/>
              <wp:wrapNone/>
              <wp:docPr descr="{&quot;HashCode&quot;:-2072752876,&quot;Height&quot;:842.0,&quot;Width&quot;:595.0,&quot;Placement&quot;:&quot;Footer&quot;,&quot;Index&quot;:&quot;Primary&quot;,&quot;Section&quot;:1,&quot;Top&quot;:0.0,&quot;Left&quot;:0.0}" id="13" name=""/>
              <a:graphic>
                <a:graphicData uri="http://schemas.microsoft.com/office/word/2010/wordprocessingShape">
                  <wps:wsp>
                    <wps:cNvSpPr/>
                    <wps:cNvPr id="2" name="Shape 2"/>
                    <wps:spPr>
                      <a:xfrm>
                        <a:off x="1567750" y="3533938"/>
                        <a:ext cx="7556500" cy="49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9994900</wp:posOffset>
              </wp:positionV>
              <wp:extent cx="7566025" cy="501650"/>
              <wp:effectExtent b="0" l="0" r="0" t="0"/>
              <wp:wrapNone/>
              <wp:docPr descr="{&quot;HashCode&quot;:-2072752876,&quot;Height&quot;:842.0,&quot;Width&quot;:595.0,&quot;Placement&quot;:&quot;Footer&quot;,&quot;Index&quot;:&quot;Primary&quot;,&quot;Section&quot;:1,&quot;Top&quot;:0.0,&quot;Left&quot;:0.0}" id="13" name="image1.png"/>
              <a:graphic>
                <a:graphicData uri="http://schemas.openxmlformats.org/drawingml/2006/picture">
                  <pic:pic>
                    <pic:nvPicPr>
                      <pic:cNvPr descr="{&quot;HashCode&quot;:-2072752876,&quot;Height&quot;:842.0,&quot;Width&quot;:595.0,&quot;Placement&quot;:&quot;Footer&quot;,&quot;Index&quot;:&quot;Primary&quot;,&quot;Section&quot;:1,&quot;Top&quot;:0.0,&quot;Left&quot;:0.0}" id="0" name="image1.png"/>
                      <pic:cNvPicPr preferRelativeResize="0"/>
                    </pic:nvPicPr>
                    <pic:blipFill>
                      <a:blip r:embed="rId3"/>
                      <a:srcRect/>
                      <a:stretch>
                        <a:fillRect/>
                      </a:stretch>
                    </pic:blipFill>
                    <pic:spPr>
                      <a:xfrm>
                        <a:off x="0" y="0"/>
                        <a:ext cx="7566025" cy="501650"/>
                      </a:xfrm>
                      <a:prstGeom prst="rect"/>
                      <a:ln/>
                    </pic:spPr>
                  </pic:pic>
                </a:graphicData>
              </a:graphic>
            </wp:anchor>
          </w:drawing>
        </mc:Fallback>
      </mc:AlternateContent>
    </w:r>
  </w:p>
  <w:p w:rsidR="00000000" w:rsidDel="00000000" w:rsidP="00000000" w:rsidRDefault="00000000" w:rsidRPr="00000000" w14:paraId="00000022">
    <w:pPr>
      <w:tabs>
        <w:tab w:val="left" w:leader="none" w:pos="3520"/>
      </w:tabs>
      <w:ind w:right="425"/>
      <w:jc w:val="right"/>
      <w:rPr>
        <w:color w:val="6e7893"/>
        <w:sz w:val="16"/>
        <w:szCs w:val="16"/>
      </w:rPr>
    </w:pPr>
    <w:r w:rsidDel="00000000" w:rsidR="00000000" w:rsidRPr="00000000">
      <w:rPr>
        <w:color w:val="6e7893"/>
        <w:sz w:val="16"/>
        <w:szCs w:val="16"/>
        <w:rtl w:val="0"/>
      </w:rPr>
      <w:t xml:space="preserve">Dirección de Comunicación Corporativa</w:t>
    </w:r>
  </w:p>
  <w:p w:rsidR="00000000" w:rsidDel="00000000" w:rsidP="00000000" w:rsidRDefault="00000000" w:rsidRPr="00000000" w14:paraId="00000023">
    <w:pPr>
      <w:tabs>
        <w:tab w:val="left" w:leader="none" w:pos="3520"/>
      </w:tabs>
      <w:ind w:right="425"/>
      <w:jc w:val="right"/>
      <w:rPr>
        <w:sz w:val="20"/>
        <w:szCs w:val="20"/>
      </w:rPr>
    </w:pPr>
    <w:r w:rsidDel="00000000" w:rsidR="00000000" w:rsidRPr="00000000">
      <w:rPr>
        <w:color w:val="6e7893"/>
        <w:sz w:val="16"/>
        <w:szCs w:val="16"/>
        <w:rtl w:val="0"/>
      </w:rPr>
      <w:t xml:space="preserve">email: prensa.hispam@telefonica.com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right"/>
      <w:rPr>
        <w:rFonts w:ascii="Telefonica ExtraLight" w:cs="Telefonica ExtraLight" w:eastAsia="Telefonica ExtraLight" w:hAnsi="Telefonica ExtraLight"/>
        <w:color w:val="ffffff"/>
        <w:sz w:val="60"/>
        <w:szCs w:val="6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color w:val="52596e"/>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Heading1">
    <w:name w:val="heading 1"/>
    <w:basedOn w:val="Normal"/>
    <w:next w:val="Normal"/>
    <w:link w:val="Heading1Char"/>
    <w:uiPriority w:val="9"/>
    <w:rsid w:val="007F1FA2"/>
    <w:pPr>
      <w:keepNext w:val="1"/>
      <w:keepLines w:val="1"/>
      <w:spacing w:before="240"/>
      <w:outlineLvl w:val="0"/>
    </w:pPr>
    <w:rPr>
      <w:rFonts w:asciiTheme="majorHAnsi" w:cstheme="majorBidi" w:eastAsiaTheme="majorEastAsia" w:hAnsiTheme="majorHAnsi"/>
      <w:color w:val="52596e"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F1FA2"/>
    <w:rPr>
      <w:rFonts w:asciiTheme="majorHAnsi" w:cstheme="majorBidi" w:eastAsiaTheme="majorEastAsia" w:hAnsiTheme="majorHAnsi"/>
      <w:color w:val="52596e" w:themeColor="accent1" w:themeShade="0000BF"/>
      <w:sz w:val="32"/>
      <w:szCs w:val="32"/>
    </w:rPr>
  </w:style>
  <w:style w:type="paragraph" w:styleId="BalloonText">
    <w:name w:val="Balloon Text"/>
    <w:basedOn w:val="Normal"/>
    <w:link w:val="BalloonTextChar"/>
    <w:uiPriority w:val="99"/>
    <w:semiHidden w:val="1"/>
    <w:unhideWhenUsed w:val="1"/>
    <w:rsid w:val="00932EC0"/>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932EC0"/>
    <w:rPr>
      <w:rFonts w:ascii="Lucida Grande" w:hAnsi="Lucida Grande"/>
      <w:sz w:val="18"/>
      <w:szCs w:val="18"/>
    </w:rPr>
  </w:style>
  <w:style w:type="paragraph" w:styleId="TtuloTelefnica" w:customStyle="1">
    <w:name w:val="Título Telefónica"/>
    <w:basedOn w:val="Normal"/>
    <w:qFormat w:val="1"/>
    <w:rsid w:val="002344AC"/>
    <w:pPr>
      <w:tabs>
        <w:tab w:val="left" w:pos="3520"/>
      </w:tabs>
      <w:ind w:left="567" w:right="283"/>
    </w:pPr>
    <w:rPr>
      <w:rFonts w:asciiTheme="majorHAnsi" w:cstheme="majorHAnsi" w:hAnsiTheme="majorHAnsi"/>
      <w:b w:val="1"/>
      <w:bCs w:val="1"/>
      <w:color w:val="0066ff"/>
      <w:sz w:val="44"/>
      <w:szCs w:val="44"/>
      <w:lang w:val="es-ES"/>
    </w:rPr>
  </w:style>
  <w:style w:type="paragraph" w:styleId="ListaPrrafoTelefnica" w:customStyle="1">
    <w:name w:val="Lista Párrafo Telefónica"/>
    <w:basedOn w:val="Normal"/>
    <w:qFormat w:val="1"/>
    <w:rsid w:val="007F1FA2"/>
    <w:pPr>
      <w:numPr>
        <w:numId w:val="2"/>
      </w:numPr>
      <w:tabs>
        <w:tab w:val="left" w:pos="3520"/>
      </w:tabs>
      <w:ind w:right="283"/>
      <w:contextualSpacing w:val="1"/>
    </w:pPr>
    <w:rPr>
      <w:rFonts w:cstheme="minorHAnsi"/>
      <w:color w:val="6e7893" w:themeColor="accent1"/>
    </w:rPr>
  </w:style>
  <w:style w:type="paragraph" w:styleId="PrrafoTelefnica" w:customStyle="1">
    <w:name w:val="Párrafo Telefónica"/>
    <w:basedOn w:val="Normal"/>
    <w:qFormat w:val="1"/>
    <w:rsid w:val="007F1FA2"/>
    <w:pPr>
      <w:tabs>
        <w:tab w:val="left" w:pos="3520"/>
      </w:tabs>
      <w:ind w:left="567" w:right="283"/>
      <w:contextualSpacing w:val="1"/>
    </w:pPr>
    <w:rPr>
      <w:rFonts w:cstheme="minorHAnsi"/>
      <w:color w:val="6e7893" w:themeColor="accent1"/>
    </w:rPr>
  </w:style>
  <w:style w:type="paragraph" w:styleId="SubtituloTelefnica" w:customStyle="1">
    <w:name w:val="Subtitulo Telefónica"/>
    <w:basedOn w:val="Normal"/>
    <w:qFormat w:val="1"/>
    <w:rsid w:val="007F1FA2"/>
    <w:pPr>
      <w:tabs>
        <w:tab w:val="left" w:pos="3520"/>
      </w:tabs>
      <w:ind w:left="567"/>
      <w:contextualSpacing w:val="1"/>
    </w:pPr>
    <w:rPr>
      <w:rFonts w:asciiTheme="majorHAnsi" w:cstheme="majorHAnsi" w:hAnsiTheme="majorHAnsi"/>
      <w:b w:val="1"/>
      <w:bCs w:val="1"/>
      <w:color w:val="0066ff"/>
    </w:rPr>
  </w:style>
  <w:style w:type="character" w:styleId="PageNumber">
    <w:name w:val="page number"/>
    <w:basedOn w:val="DefaultParagraphFont"/>
    <w:uiPriority w:val="99"/>
    <w:semiHidden w:val="1"/>
    <w:unhideWhenUsed w:val="1"/>
    <w:rsid w:val="002344AC"/>
  </w:style>
  <w:style w:type="paragraph" w:styleId="NoSpacing">
    <w:name w:val="No Spacing"/>
    <w:link w:val="NoSpacingChar"/>
    <w:uiPriority w:val="1"/>
    <w:qFormat w:val="1"/>
    <w:rsid w:val="00910D22"/>
    <w:rPr>
      <w:rFonts w:ascii="Calibri" w:cs="Times New Roman" w:eastAsia="Calibri" w:hAnsi="Calibri"/>
      <w:sz w:val="22"/>
      <w:szCs w:val="22"/>
      <w:lang w:val="es-E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List Paragraph11"/>
    <w:basedOn w:val="Normal"/>
    <w:link w:val="ListParagraphChar"/>
    <w:uiPriority w:val="34"/>
    <w:qFormat w:val="1"/>
    <w:rsid w:val="00910D22"/>
    <w:pPr>
      <w:ind w:left="720"/>
      <w:contextualSpacing w:val="1"/>
    </w:pPr>
    <w:rPr>
      <w:rFonts w:ascii="Times New Roman" w:cs="Times New Roman" w:eastAsia="Times New Roman" w:hAnsi="Times New Roman"/>
      <w:lang w:eastAsia="es-ES_tradnl" w:val="es-ES_tradnl"/>
    </w:rPr>
  </w:style>
  <w:style w:type="character" w:styleId="Hyperlink">
    <w:name w:val="Hyperlink"/>
    <w:basedOn w:val="DefaultParagraphFont"/>
    <w:uiPriority w:val="99"/>
    <w:unhideWhenUsed w:val="1"/>
    <w:rsid w:val="00910D22"/>
    <w:rPr>
      <w:color w:val="59c2c9" w:themeColor="hyperlink"/>
      <w:u w:val="single"/>
    </w:rPr>
  </w:style>
  <w:style w:type="paragraph" w:styleId="Header">
    <w:name w:val="header"/>
    <w:basedOn w:val="Normal"/>
    <w:link w:val="HeaderChar"/>
    <w:uiPriority w:val="99"/>
    <w:unhideWhenUsed w:val="1"/>
    <w:rsid w:val="00910D22"/>
    <w:pPr>
      <w:tabs>
        <w:tab w:val="center" w:pos="4419"/>
        <w:tab w:val="right" w:pos="8838"/>
      </w:tabs>
    </w:pPr>
  </w:style>
  <w:style w:type="character" w:styleId="HeaderChar" w:customStyle="1">
    <w:name w:val="Header Char"/>
    <w:basedOn w:val="DefaultParagraphFont"/>
    <w:link w:val="Header"/>
    <w:uiPriority w:val="99"/>
    <w:rsid w:val="00910D22"/>
  </w:style>
  <w:style w:type="paragraph" w:styleId="Footer">
    <w:name w:val="footer"/>
    <w:basedOn w:val="Normal"/>
    <w:link w:val="FooterChar"/>
    <w:uiPriority w:val="99"/>
    <w:unhideWhenUsed w:val="1"/>
    <w:rsid w:val="00910D22"/>
    <w:pPr>
      <w:tabs>
        <w:tab w:val="center" w:pos="4419"/>
        <w:tab w:val="right" w:pos="8838"/>
      </w:tabs>
    </w:pPr>
  </w:style>
  <w:style w:type="character" w:styleId="FooterChar" w:customStyle="1">
    <w:name w:val="Footer Char"/>
    <w:basedOn w:val="DefaultParagraphFont"/>
    <w:link w:val="Footer"/>
    <w:uiPriority w:val="99"/>
    <w:rsid w:val="00910D22"/>
  </w:style>
  <w:style w:type="character" w:styleId="UnresolvedMention">
    <w:name w:val="Unresolved Mention"/>
    <w:basedOn w:val="DefaultParagraphFont"/>
    <w:uiPriority w:val="99"/>
    <w:semiHidden w:val="1"/>
    <w:unhideWhenUsed w:val="1"/>
    <w:rsid w:val="00CB5511"/>
    <w:rPr>
      <w:color w:val="605e5c"/>
      <w:shd w:color="auto" w:fill="e1dfdd" w:val="clear"/>
    </w:rPr>
  </w:style>
  <w:style w:type="character" w:styleId="CommentReference">
    <w:name w:val="annotation reference"/>
    <w:basedOn w:val="DefaultParagraphFont"/>
    <w:uiPriority w:val="99"/>
    <w:semiHidden w:val="1"/>
    <w:unhideWhenUsed w:val="1"/>
    <w:rsid w:val="005D6EB6"/>
    <w:rPr>
      <w:sz w:val="16"/>
      <w:szCs w:val="16"/>
    </w:rPr>
  </w:style>
  <w:style w:type="paragraph" w:styleId="CommentText">
    <w:name w:val="annotation text"/>
    <w:basedOn w:val="Normal"/>
    <w:link w:val="CommentTextChar"/>
    <w:uiPriority w:val="99"/>
    <w:unhideWhenUsed w:val="1"/>
    <w:rsid w:val="005D6EB6"/>
    <w:rPr>
      <w:sz w:val="20"/>
      <w:szCs w:val="20"/>
    </w:rPr>
  </w:style>
  <w:style w:type="character" w:styleId="CommentTextChar" w:customStyle="1">
    <w:name w:val="Comment Text Char"/>
    <w:basedOn w:val="DefaultParagraphFont"/>
    <w:link w:val="CommentText"/>
    <w:uiPriority w:val="99"/>
    <w:rsid w:val="005D6EB6"/>
    <w:rPr>
      <w:sz w:val="20"/>
      <w:szCs w:val="20"/>
    </w:rPr>
  </w:style>
  <w:style w:type="paragraph" w:styleId="CommentSubject">
    <w:name w:val="annotation subject"/>
    <w:basedOn w:val="CommentText"/>
    <w:next w:val="CommentText"/>
    <w:link w:val="CommentSubjectChar"/>
    <w:uiPriority w:val="99"/>
    <w:semiHidden w:val="1"/>
    <w:unhideWhenUsed w:val="1"/>
    <w:rsid w:val="005D6EB6"/>
    <w:rPr>
      <w:b w:val="1"/>
      <w:bCs w:val="1"/>
    </w:rPr>
  </w:style>
  <w:style w:type="character" w:styleId="CommentSubjectChar" w:customStyle="1">
    <w:name w:val="Comment Subject Char"/>
    <w:basedOn w:val="CommentTextChar"/>
    <w:link w:val="CommentSubject"/>
    <w:uiPriority w:val="99"/>
    <w:semiHidden w:val="1"/>
    <w:rsid w:val="005D6EB6"/>
    <w:rPr>
      <w:b w:val="1"/>
      <w:bCs w:val="1"/>
      <w:sz w:val="20"/>
      <w:szCs w:val="20"/>
    </w:rPr>
  </w:style>
  <w:style w:type="paragraph" w:styleId="EndnoteText">
    <w:name w:val="endnote text"/>
    <w:basedOn w:val="Normal"/>
    <w:link w:val="EndnoteTextChar"/>
    <w:uiPriority w:val="99"/>
    <w:semiHidden w:val="1"/>
    <w:unhideWhenUsed w:val="1"/>
    <w:rsid w:val="00E90A7D"/>
    <w:rPr>
      <w:sz w:val="20"/>
      <w:szCs w:val="20"/>
    </w:rPr>
  </w:style>
  <w:style w:type="character" w:styleId="EndnoteTextChar" w:customStyle="1">
    <w:name w:val="Endnote Text Char"/>
    <w:basedOn w:val="DefaultParagraphFont"/>
    <w:link w:val="EndnoteText"/>
    <w:uiPriority w:val="99"/>
    <w:semiHidden w:val="1"/>
    <w:rsid w:val="00E90A7D"/>
    <w:rPr>
      <w:sz w:val="20"/>
      <w:szCs w:val="20"/>
    </w:rPr>
  </w:style>
  <w:style w:type="character" w:styleId="EndnoteReference">
    <w:name w:val="endnote reference"/>
    <w:basedOn w:val="DefaultParagraphFont"/>
    <w:uiPriority w:val="99"/>
    <w:semiHidden w:val="1"/>
    <w:unhideWhenUsed w:val="1"/>
    <w:rsid w:val="00E90A7D"/>
    <w:rPr>
      <w:vertAlign w:val="superscript"/>
    </w:rPr>
  </w:style>
  <w:style w:type="paragraph" w:styleId="FootnoteText">
    <w:name w:val="footnote text"/>
    <w:basedOn w:val="Normal"/>
    <w:link w:val="FootnoteTextChar"/>
    <w:uiPriority w:val="99"/>
    <w:semiHidden w:val="1"/>
    <w:unhideWhenUsed w:val="1"/>
    <w:rsid w:val="00EF4243"/>
    <w:rPr>
      <w:sz w:val="20"/>
      <w:szCs w:val="20"/>
    </w:rPr>
  </w:style>
  <w:style w:type="character" w:styleId="FootnoteTextChar" w:customStyle="1">
    <w:name w:val="Footnote Text Char"/>
    <w:basedOn w:val="DefaultParagraphFont"/>
    <w:link w:val="FootnoteText"/>
    <w:uiPriority w:val="99"/>
    <w:semiHidden w:val="1"/>
    <w:rsid w:val="00EF4243"/>
    <w:rPr>
      <w:sz w:val="20"/>
      <w:szCs w:val="20"/>
    </w:rPr>
  </w:style>
  <w:style w:type="character" w:styleId="FootnoteReference">
    <w:name w:val="footnote reference"/>
    <w:basedOn w:val="DefaultParagraphFont"/>
    <w:uiPriority w:val="99"/>
    <w:semiHidden w:val="1"/>
    <w:unhideWhenUsed w:val="1"/>
    <w:rsid w:val="00EF4243"/>
    <w:rPr>
      <w:vertAlign w:val="superscript"/>
    </w:rPr>
  </w:style>
  <w:style w:type="paragraph" w:styleId="Revision">
    <w:name w:val="Revision"/>
    <w:hidden w:val="1"/>
    <w:uiPriority w:val="99"/>
    <w:semiHidden w:val="1"/>
    <w:rsid w:val="006A7999"/>
  </w:style>
  <w:style w:type="paragraph" w:styleId="HTMLPreformatted">
    <w:name w:val="HTML Preformatted"/>
    <w:basedOn w:val="Normal"/>
    <w:link w:val="HTMLPreformattedChar"/>
    <w:uiPriority w:val="99"/>
    <w:semiHidden w:val="1"/>
    <w:unhideWhenUsed w:val="1"/>
    <w:rsid w:val="00F0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lang w:eastAsia="es-PE" w:val="es-PE"/>
    </w:rPr>
  </w:style>
  <w:style w:type="character" w:styleId="HTMLPreformattedChar" w:customStyle="1">
    <w:name w:val="HTML Preformatted Char"/>
    <w:basedOn w:val="DefaultParagraphFont"/>
    <w:link w:val="HTMLPreformatted"/>
    <w:uiPriority w:val="99"/>
    <w:semiHidden w:val="1"/>
    <w:rsid w:val="00F01253"/>
    <w:rPr>
      <w:rFonts w:ascii="Courier New" w:cs="Courier New" w:eastAsia="Times New Roman" w:hAnsi="Courier New"/>
      <w:sz w:val="20"/>
      <w:szCs w:val="20"/>
      <w:lang w:eastAsia="es-PE" w:val="es-PE"/>
    </w:rPr>
  </w:style>
  <w:style w:type="character" w:styleId="y2iqfc" w:customStyle="1">
    <w:name w:val="y2iqfc"/>
    <w:basedOn w:val="DefaultParagraphFont"/>
    <w:rsid w:val="00F01253"/>
  </w:style>
  <w:style w:type="character" w:styleId="NoSpacingChar" w:customStyle="1">
    <w:name w:val="No Spacing Char"/>
    <w:basedOn w:val="DefaultParagraphFont"/>
    <w:link w:val="NoSpacing"/>
    <w:uiPriority w:val="1"/>
    <w:rsid w:val="00E45D4F"/>
    <w:rPr>
      <w:rFonts w:ascii="Calibri" w:cs="Times New Roman" w:eastAsia="Calibri" w:hAnsi="Calibri"/>
      <w:sz w:val="22"/>
      <w:szCs w:val="22"/>
      <w:lang w:val="es-ES"/>
    </w:rPr>
  </w:style>
  <w:style w:type="character" w:styleId="FollowedHyperlink">
    <w:name w:val="FollowedHyperlink"/>
    <w:basedOn w:val="DefaultParagraphFont"/>
    <w:uiPriority w:val="99"/>
    <w:semiHidden w:val="1"/>
    <w:unhideWhenUsed w:val="1"/>
    <w:rsid w:val="0002377C"/>
    <w:rPr>
      <w:color w:val="c366ef" w:themeColor="followedHyperlink"/>
      <w:u w:val="single"/>
    </w:rPr>
  </w:style>
  <w:style w:type="paragraph" w:styleId="Default" w:customStyle="1">
    <w:name w:val="Default"/>
    <w:rsid w:val="00BB0514"/>
    <w:pPr>
      <w:autoSpaceDE w:val="0"/>
      <w:autoSpaceDN w:val="0"/>
      <w:adjustRightInd w:val="0"/>
    </w:pPr>
    <w:rPr>
      <w:rFonts w:ascii="Arial" w:cs="Arial" w:hAnsi="Arial"/>
      <w:color w:val="000000"/>
      <w:lang w:val="es-PE"/>
    </w:rPr>
  </w:style>
  <w:style w:type="character" w:styleId="ListParagraphChar" w:customStyle="1">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val="1"/>
    <w:locked w:val="1"/>
    <w:rsid w:val="00746A8C"/>
    <w:rPr>
      <w:rFonts w:ascii="Times New Roman" w:cs="Times New Roman" w:eastAsia="Times New Roman" w:hAnsi="Times New Roman"/>
      <w:lang w:eastAsia="es-ES_tradnl"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prensa.hispam@telefonica.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xX3GSKqOW2jpqFo3mwaJiDH0A==">CgMxLjAyCGguZ2pkZ3hzOAByITF6c1dGUXU5RGpreUlucmFUaGdNdC1wZ1AtbEM2UXJTdw==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2023-10-05T17:13:00Z</dcterms:created>
  <dc:creator>AURORA ALONSO MORANTE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0x010100EBE315B01B6ADA4FB96C26A96C99F01F</vt:lpwstr>
  </property>
  <property fmtid="{D5CDD505-2E9C-101B-9397-08002B2CF9AE}" pid="3" name="MediaServiceImageTags">
    <vt:lpwstr/>
  </property>
  <property fmtid="{D5CDD505-2E9C-101B-9397-08002B2CF9AE}" pid="4" name="MSIP_Label_e65bd4d2-aa7c-445f-9ef8-222ebb1d2b43_Enabled">
    <vt:lpwstr>true</vt:lpwstr>
  </property>
  <property fmtid="{D5CDD505-2E9C-101B-9397-08002B2CF9AE}" pid="5" name="MSIP_Label_e65bd4d2-aa7c-445f-9ef8-222ebb1d2b43_SetDate">
    <vt:lpwstr>2023-07-25T16:31:15Z</vt:lpwstr>
  </property>
  <property fmtid="{D5CDD505-2E9C-101B-9397-08002B2CF9AE}" pid="6" name="MSIP_Label_e65bd4d2-aa7c-445f-9ef8-222ebb1d2b43_Method">
    <vt:lpwstr>Privileged</vt:lpwstr>
  </property>
  <property fmtid="{D5CDD505-2E9C-101B-9397-08002B2CF9AE}" pid="7" name="MSIP_Label_e65bd4d2-aa7c-445f-9ef8-222ebb1d2b43_Name">
    <vt:lpwstr>e65bd4d2-aa7c-445f-9ef8-222ebb1d2b43</vt:lpwstr>
  </property>
  <property fmtid="{D5CDD505-2E9C-101B-9397-08002B2CF9AE}" pid="8" name="MSIP_Label_e65bd4d2-aa7c-445f-9ef8-222ebb1d2b43_SiteId">
    <vt:lpwstr>9744600e-3e04-492e-baa1-25ec245c6f10</vt:lpwstr>
  </property>
  <property fmtid="{D5CDD505-2E9C-101B-9397-08002B2CF9AE}" pid="9" name="MSIP_Label_e65bd4d2-aa7c-445f-9ef8-222ebb1d2b43_ActionId">
    <vt:lpwstr>ad51e8ef-dc93-43a0-be73-e5995c1bbd5a</vt:lpwstr>
  </property>
  <property fmtid="{D5CDD505-2E9C-101B-9397-08002B2CF9AE}" pid="10" name="MSIP_Label_e65bd4d2-aa7c-445f-9ef8-222ebb1d2b43_ContentBits">
    <vt:lpwstr>2</vt:lpwstr>
  </property>
</Properties>
</file>