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MOVISTAR DESPLIEGA FIBRA ÓPTICA EN ESQUEL PARA QUE 14 MIL HOGARES PUEDAN ACCEDER A INTERNET DE ALTA VELOCIDAD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28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Telefónica Movistar está realizando un importante despliegue de Fibra Óptica en la ciudad de Esquel, con el fin de mejorar la experiencia de conectividad de los hogares y empresas de Esquel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28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despliegue estará completo a mediados de año y dará impulso al desarrollo tecnológico de distintos sectores productivos de la localidad.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28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Ahora, más de 14 mil hogares podrán acceder al servicio de internet con velocidades de hasta 1GB y disfrutar de una mejor conectividad.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Esquel, Chubut, 20 de febrero de 2024.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Telefónica Movistar, como empresa que promueve la inclusión digital ciudadana, está llevando a cabo un importante proyecto en Esquel para que más de 14 mil hogares puedan disfrutar de Internet de alta velocidad a través de fibra óptica. Este avance tecnológico es un hito en términos de conectividad que marcará un antes y un después en el desarrollo de la comunidad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Desde enero de 2024, Telefónica Movistar se ha dedicado a transformar su infraestructura fija en fibra hasta el hogar (FTTH) en Esquel, Chubut. Esta iniciativa busca promover la inclusión digital y mejorar la experiencia de conectividad de los habitantes de la ciudad.El proyecto estará finalizado a mediados de este 2024.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Este avance en la conectividad marca un hito para la comunidad, impulsando el desarrollo tecnológico y beneficiando tanto a los hogares como a las empresas locales. La transformación digital permitirá una mayor velocidad WiFi. Los ciudadanos de Esquel podrán disfrutar de una mejor experiencia de navegación, para desarrollar sus actividades cotidianas, comerciales y administrativas.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combinación de la fibra óptica con las redes móviles permitirá una conectividad mejorada, ofreciendo velocidades de hasta 1GB a más de 14 mil hogares. Esto posibilitará navegar, subir y bajar archivos, jugar en línea, disfrutar de contenido multimedia en alta definición de manera más rápida y eficiente. 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cuanto a la información técnica, el servicio de Internet Movistar Fibra utiliza cables de fibra óptica para una transmisión de información más eficiente y estable, superando las condiciones adversas como el calor, la humedad o el ruido eléctrico.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oferta comercial en Esquel incluye planes desde 300 MB a 1 GB, sin costo de instalación y con llamadas ilimitadas a fijos del país. Los precios van desde $9.990 hasta $14.690, con opciones para contratar Movistar TV con dos meses gratis desde $6.950.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contratar el servicio, se puede acceder al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sitio web de Movistar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contactar a través de redes sociales como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e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Además se puede enviar un mensaje por WhatsApp al +5491165024800, llamar al servicio al cliente o visitar la tienda Movistar en Mitre 676, Esquel.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Este proyecto representa un avance significativo para Esquel, mejorando la conectividad y facilitando el acceso a Internet de alta velocidad para la comunidad.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Acerca de Telefónica Movistar Argentina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Telefónica es uno de los operadores de comunicaciones integradas más grandes del mundo. Tiene presencia en 14 países.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 Argentina, opera bajo la marca comercial Movistar.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Movistar Argentina cuenta con más de 21 millones de accesos de clientes, los cuales incluyen líneas y conectividad fija y móvil, y una red de fibra óptica de transporte con una longitud de más de 15.000 kilómetros, además de servicio de televisión.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compañía ofrece los medios para facilitar la comunicación entre las personas, proporcionándoles la tecnología más segura y de vanguardia, para que vivan mejor y consigan todo lo que se propongan.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Bajo una estrategia de inversión constante y creciente, Movistar es uno de los principales actores del mercado en el desarrollo de las redes de comunicaciones 4G y FTTH para llevarle a los clientes nuevas y mejores experiencias de conectividad.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footerReference r:id="rId12" w:type="first"/>
      <w:footerReference r:id="rId13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Aptos"/>
  <w:font w:name="Play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ptos" w:cs="Aptos" w:eastAsia="Aptos" w:hAnsi="Apto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472440" cy="472440"/>
              <wp:effectExtent b="0" l="0" r="0" t="0"/>
              <wp:wrapNone/>
              <wp:docPr descr="***Este documento está clasificado como USO INTERNO por TELEFÓNICA.&#10;***This document is classified as INTERNAL USE by TELEFÓNICA." id="168902092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***Este documento está clasificado como USO INTERNO por TELEFÓNICA.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***This document is classified as INTERNAL USE by TELEFÓNICA.</w:t>
                          </w:r>
                        </w:p>
                      </w:txbxContent>
                    </wps:txbx>
                    <wps:bodyPr anchorCtr="0" anchor="b" bIns="190500" lIns="25400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472440" cy="472440"/>
              <wp:effectExtent b="0" l="0" r="0" t="0"/>
              <wp:wrapNone/>
              <wp:docPr descr="***Este documento está clasificado como USO INTERNO por TELEFÓNICA.&#10;***This document is classified as INTERNAL USE by TELEFÓNICA." id="1689020925" name="image2.png"/>
              <a:graphic>
                <a:graphicData uri="http://schemas.openxmlformats.org/drawingml/2006/picture">
                  <pic:pic>
                    <pic:nvPicPr>
                      <pic:cNvPr descr="***Este documento está clasificado como USO INTERNO por TELEFÓNICA.&#10;***This document is classified as INTERNAL USE by TELEFÓNICA.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ptos" w:cs="Aptos" w:eastAsia="Aptos" w:hAnsi="Apto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472440" cy="472440"/>
              <wp:effectExtent b="0" l="0" r="0" t="0"/>
              <wp:wrapNone/>
              <wp:docPr descr="***Este documento está clasificado como USO INTERNO por TELEFÓNICA.&#10;***This document is classified as INTERNAL USE by TELEFÓNICA." id="168902092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***Este documento está clasificado como USO INTERNO por TELEFÓNICA.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***This document is classified as INTERNAL USE by TELEFÓNICA.</w:t>
                          </w:r>
                        </w:p>
                      </w:txbxContent>
                    </wps:txbx>
                    <wps:bodyPr anchorCtr="0" anchor="b" bIns="190500" lIns="25400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472440" cy="472440"/>
              <wp:effectExtent b="0" l="0" r="0" t="0"/>
              <wp:wrapNone/>
              <wp:docPr descr="***Este documento está clasificado como USO INTERNO por TELEFÓNICA.&#10;***This document is classified as INTERNAL USE by TELEFÓNICA." id="1689020924" name="image1.png"/>
              <a:graphic>
                <a:graphicData uri="http://schemas.openxmlformats.org/drawingml/2006/picture">
                  <pic:pic>
                    <pic:nvPicPr>
                      <pic:cNvPr descr="***Este documento está clasificado como USO INTERNO por TELEFÓNICA.&#10;***This document is classified as INTERNAL USE by TELEFÓNICA.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ptos" w:cs="Aptos" w:eastAsia="Aptos" w:hAnsi="Apto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472440" cy="472440"/>
              <wp:effectExtent b="0" l="0" r="0" t="0"/>
              <wp:wrapNone/>
              <wp:docPr descr="***Este documento está clasificado como USO INTERNO por TELEFÓNICA.&#10;***This document is classified as INTERNAL USE by TELEFÓNICA." id="168902092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***Este documento está clasificado como USO INTERNO por TELEFÓNICA.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***This document is classified as INTERNAL USE by TELEFÓNICA.</w:t>
                          </w:r>
                        </w:p>
                      </w:txbxContent>
                    </wps:txbx>
                    <wps:bodyPr anchorCtr="0" anchor="b" bIns="190500" lIns="25400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472440" cy="472440"/>
              <wp:effectExtent b="0" l="0" r="0" t="0"/>
              <wp:wrapNone/>
              <wp:docPr descr="***Este documento está clasificado como USO INTERNO por TELEFÓNICA.&#10;***This document is classified as INTERNAL USE by TELEFÓNICA." id="1689020926" name="image4.png"/>
              <a:graphic>
                <a:graphicData uri="http://schemas.openxmlformats.org/drawingml/2006/picture">
                  <pic:pic>
                    <pic:nvPicPr>
                      <pic:cNvPr descr="***Este documento está clasificado como USO INTERNO por TELEFÓNICA.&#10;***This document is classified as INTERNAL USE by TELEFÓNICA.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490345" cy="437515"/>
          <wp:effectExtent b="0" l="0" r="0" t="0"/>
          <wp:wrapSquare wrapText="bothSides" distB="0" distT="0" distL="114300" distR="114300"/>
          <wp:docPr id="1689020927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0345" cy="4375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3E5478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3E5478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3E5478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3E5478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3E5478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3E5478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3E5478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3E5478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3E5478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3E5478"/>
    <w:rPr>
      <w:rFonts w:asciiTheme="majorHAnsi" w:cstheme="majorBidi" w:eastAsiaTheme="majorEastAsia" w:hAnsiTheme="majorHAnsi"/>
      <w:color w:val="0f4761" w:themeColor="accent1" w:themeShade="0000BF"/>
      <w:sz w:val="40"/>
      <w:szCs w:val="40"/>
      <w:lang w:val="es-AR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3E5478"/>
    <w:rPr>
      <w:rFonts w:asciiTheme="majorHAnsi" w:cstheme="majorBidi" w:eastAsiaTheme="majorEastAsia" w:hAnsiTheme="majorHAnsi"/>
      <w:color w:val="0f4761" w:themeColor="accent1" w:themeShade="0000BF"/>
      <w:sz w:val="32"/>
      <w:szCs w:val="32"/>
      <w:lang w:val="es-AR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3E5478"/>
    <w:rPr>
      <w:rFonts w:cstheme="majorBidi" w:eastAsiaTheme="majorEastAsia"/>
      <w:color w:val="0f4761" w:themeColor="accent1" w:themeShade="0000BF"/>
      <w:sz w:val="28"/>
      <w:szCs w:val="28"/>
      <w:lang w:val="es-AR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3E5478"/>
    <w:rPr>
      <w:rFonts w:cstheme="majorBidi" w:eastAsiaTheme="majorEastAsia"/>
      <w:i w:val="1"/>
      <w:iCs w:val="1"/>
      <w:color w:val="0f4761" w:themeColor="accent1" w:themeShade="0000BF"/>
      <w:lang w:val="es-AR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3E5478"/>
    <w:rPr>
      <w:rFonts w:cstheme="majorBidi" w:eastAsiaTheme="majorEastAsia"/>
      <w:color w:val="0f4761" w:themeColor="accent1" w:themeShade="0000BF"/>
      <w:lang w:val="es-AR"/>
    </w:rPr>
  </w:style>
  <w:style w:type="character" w:styleId="Ttulo6Car" w:customStyle="1">
    <w:name w:val="Título 6 Car"/>
    <w:basedOn w:val="Fuentedeprrafopredeter"/>
    <w:link w:val="Ttulo6"/>
    <w:uiPriority w:val="9"/>
    <w:semiHidden w:val="1"/>
    <w:rsid w:val="003E5478"/>
    <w:rPr>
      <w:rFonts w:cstheme="majorBidi" w:eastAsiaTheme="majorEastAsia"/>
      <w:i w:val="1"/>
      <w:iCs w:val="1"/>
      <w:color w:val="595959" w:themeColor="text1" w:themeTint="0000A6"/>
      <w:lang w:val="es-AR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3E5478"/>
    <w:rPr>
      <w:rFonts w:cstheme="majorBidi" w:eastAsiaTheme="majorEastAsia"/>
      <w:color w:val="595959" w:themeColor="text1" w:themeTint="0000A6"/>
      <w:lang w:val="es-AR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3E5478"/>
    <w:rPr>
      <w:rFonts w:cstheme="majorBidi" w:eastAsiaTheme="majorEastAsia"/>
      <w:i w:val="1"/>
      <w:iCs w:val="1"/>
      <w:color w:val="272727" w:themeColor="text1" w:themeTint="0000D8"/>
      <w:lang w:val="es-AR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3E5478"/>
    <w:rPr>
      <w:rFonts w:cstheme="majorBidi" w:eastAsiaTheme="majorEastAsia"/>
      <w:color w:val="272727" w:themeColor="text1" w:themeTint="0000D8"/>
      <w:lang w:val="es-AR"/>
    </w:rPr>
  </w:style>
  <w:style w:type="paragraph" w:styleId="Ttulo">
    <w:name w:val="Title"/>
    <w:basedOn w:val="Normal"/>
    <w:next w:val="Normal"/>
    <w:link w:val="TtuloCar"/>
    <w:uiPriority w:val="10"/>
    <w:qFormat w:val="1"/>
    <w:rsid w:val="003E5478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3E5478"/>
    <w:rPr>
      <w:rFonts w:asciiTheme="majorHAnsi" w:cstheme="majorBidi" w:eastAsiaTheme="majorEastAsia" w:hAnsiTheme="majorHAnsi"/>
      <w:spacing w:val="-10"/>
      <w:kern w:val="28"/>
      <w:sz w:val="56"/>
      <w:szCs w:val="56"/>
      <w:lang w:val="es-AR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3E5478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tuloCar" w:customStyle="1">
    <w:name w:val="Subtítulo Car"/>
    <w:basedOn w:val="Fuentedeprrafopredeter"/>
    <w:link w:val="Subttulo"/>
    <w:uiPriority w:val="11"/>
    <w:rsid w:val="003E5478"/>
    <w:rPr>
      <w:rFonts w:cstheme="majorBidi" w:eastAsiaTheme="majorEastAsia"/>
      <w:color w:val="595959" w:themeColor="text1" w:themeTint="0000A6"/>
      <w:spacing w:val="15"/>
      <w:sz w:val="28"/>
      <w:szCs w:val="28"/>
      <w:lang w:val="es-AR"/>
    </w:rPr>
  </w:style>
  <w:style w:type="paragraph" w:styleId="Cita">
    <w:name w:val="Quote"/>
    <w:basedOn w:val="Normal"/>
    <w:next w:val="Normal"/>
    <w:link w:val="CitaCar"/>
    <w:uiPriority w:val="29"/>
    <w:qFormat w:val="1"/>
    <w:rsid w:val="003E5478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CitaCar" w:customStyle="1">
    <w:name w:val="Cita Car"/>
    <w:basedOn w:val="Fuentedeprrafopredeter"/>
    <w:link w:val="Cita"/>
    <w:uiPriority w:val="29"/>
    <w:rsid w:val="003E5478"/>
    <w:rPr>
      <w:i w:val="1"/>
      <w:iCs w:val="1"/>
      <w:color w:val="404040" w:themeColor="text1" w:themeTint="0000BF"/>
      <w:lang w:val="es-AR"/>
    </w:rPr>
  </w:style>
  <w:style w:type="paragraph" w:styleId="Prrafodelista">
    <w:name w:val="List Paragraph"/>
    <w:basedOn w:val="Normal"/>
    <w:uiPriority w:val="34"/>
    <w:qFormat w:val="1"/>
    <w:rsid w:val="003E5478"/>
    <w:pPr>
      <w:ind w:left="720"/>
      <w:contextualSpacing w:val="1"/>
    </w:pPr>
  </w:style>
  <w:style w:type="character" w:styleId="nfasisintenso">
    <w:name w:val="Intense Emphasis"/>
    <w:basedOn w:val="Fuentedeprrafopredeter"/>
    <w:uiPriority w:val="21"/>
    <w:qFormat w:val="1"/>
    <w:rsid w:val="003E5478"/>
    <w:rPr>
      <w:i w:val="1"/>
      <w:iCs w:val="1"/>
      <w:color w:val="0f4761" w:themeColor="accent1" w:themeShade="0000BF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3E5478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3E5478"/>
    <w:rPr>
      <w:i w:val="1"/>
      <w:iCs w:val="1"/>
      <w:color w:val="0f4761" w:themeColor="accent1" w:themeShade="0000BF"/>
      <w:lang w:val="es-AR"/>
    </w:rPr>
  </w:style>
  <w:style w:type="character" w:styleId="Referenciaintensa">
    <w:name w:val="Intense Reference"/>
    <w:basedOn w:val="Fuentedeprrafopredeter"/>
    <w:uiPriority w:val="32"/>
    <w:qFormat w:val="1"/>
    <w:rsid w:val="003E5478"/>
    <w:rPr>
      <w:b w:val="1"/>
      <w:bCs w:val="1"/>
      <w:smallCaps w:val="1"/>
      <w:color w:val="0f4761" w:themeColor="accent1" w:themeShade="0000BF"/>
      <w:spacing w:val="5"/>
    </w:rPr>
  </w:style>
  <w:style w:type="paragraph" w:styleId="NormalWeb">
    <w:name w:val="Normal (Web)"/>
    <w:basedOn w:val="Normal"/>
    <w:uiPriority w:val="99"/>
    <w:semiHidden w:val="1"/>
    <w:unhideWhenUsed w:val="1"/>
    <w:rsid w:val="0022356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 w:val="1"/>
    <w:rsid w:val="0022356C"/>
    <w:rPr>
      <w:b w:val="1"/>
      <w:bCs w:val="1"/>
    </w:rPr>
  </w:style>
  <w:style w:type="paragraph" w:styleId="elementtoproof" w:customStyle="1">
    <w:name w:val="elementtoproof"/>
    <w:basedOn w:val="Normal"/>
    <w:uiPriority w:val="99"/>
    <w:semiHidden w:val="1"/>
    <w:rsid w:val="000C6BD7"/>
    <w:pPr>
      <w:spacing w:after="0" w:line="240" w:lineRule="auto"/>
    </w:pPr>
    <w:rPr>
      <w:rFonts w:ascii="Aptos" w:cs="Aptos" w:hAnsi="Aptos"/>
      <w:kern w:val="0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0C6BD7"/>
    <w:rPr>
      <w:color w:val="467886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 w:val="1"/>
    <w:rsid w:val="00B3196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31964"/>
    <w:rPr>
      <w:lang w:val="es-AR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movistarar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ovistar.com.ar/Internet" TargetMode="External"/><Relationship Id="rId8" Type="http://schemas.openxmlformats.org/officeDocument/2006/relationships/hyperlink" Target="https://www.facebook.com/movistarargentin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Vi1zZz5DxDYekNe3dT3cOcot5w==">CgMxLjA4AHIhMUpsWFVpYXh5UW05aVBCYTJNUUg1OXBESGpWU2gzeHVR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2024-02-14T15:05:00Z</dcterms:created>
  <dc:creator>SOLARI, ALEXIS ANDRES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22cee68a,64ac69f4,15908e0f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***Este documento está clasificado como USO INTERNO por TELEFÓNICA.
***This document is classified as INTERNAL USE by TELEFÓNICA.</vt:lpwstr>
  </property>
  <property fmtid="{D5CDD505-2E9C-101B-9397-08002B2CF9AE}" pid="5" name="MSIP_Label_f27cb1b6-4159-4a38-a94b-cbd1c10c7376_Enabled">
    <vt:lpwstr>true</vt:lpwstr>
  </property>
  <property fmtid="{D5CDD505-2E9C-101B-9397-08002B2CF9AE}" pid="6" name="MSIP_Label_f27cb1b6-4159-4a38-a94b-cbd1c10c7376_SetDate">
    <vt:lpwstr>2024-02-14T19:02:16Z</vt:lpwstr>
  </property>
  <property fmtid="{D5CDD505-2E9C-101B-9397-08002B2CF9AE}" pid="7" name="MSIP_Label_f27cb1b6-4159-4a38-a94b-cbd1c10c7376_Method">
    <vt:lpwstr>Privileged</vt:lpwstr>
  </property>
  <property fmtid="{D5CDD505-2E9C-101B-9397-08002B2CF9AE}" pid="8" name="MSIP_Label_f27cb1b6-4159-4a38-a94b-cbd1c10c7376_Name">
    <vt:lpwstr>Internal Use</vt:lpwstr>
  </property>
  <property fmtid="{D5CDD505-2E9C-101B-9397-08002B2CF9AE}" pid="9" name="MSIP_Label_f27cb1b6-4159-4a38-a94b-cbd1c10c7376_SiteId">
    <vt:lpwstr>9744600e-3e04-492e-baa1-25ec245c6f10</vt:lpwstr>
  </property>
  <property fmtid="{D5CDD505-2E9C-101B-9397-08002B2CF9AE}" pid="10" name="MSIP_Label_f27cb1b6-4159-4a38-a94b-cbd1c10c7376_ActionId">
    <vt:lpwstr>3cfd5dfe-0241-4a18-a92a-6b46f03f936d</vt:lpwstr>
  </property>
  <property fmtid="{D5CDD505-2E9C-101B-9397-08002B2CF9AE}" pid="11" name="MSIP_Label_f27cb1b6-4159-4a38-a94b-cbd1c10c7376_ContentBits">
    <vt:lpwstr>2</vt:lpwstr>
  </property>
  <property fmtid="{D5CDD505-2E9C-101B-9397-08002B2CF9AE}" pid="12" name="MSIP_Label_f27cb1b6-4159-4a38-a94b-cbd1c10c7376_Method">
    <vt:lpwstr>Privileged</vt:lpwstr>
  </property>
  <property fmtid="{D5CDD505-2E9C-101B-9397-08002B2CF9AE}" pid="13" name="MSIP_Label_f27cb1b6-4159-4a38-a94b-cbd1c10c7376_ContentBits">
    <vt:lpwstr>2</vt:lpwstr>
  </property>
  <property fmtid="{D5CDD505-2E9C-101B-9397-08002B2CF9AE}" pid="14" name="MSIP_Label_f27cb1b6-4159-4a38-a94b-cbd1c10c7376_Name">
    <vt:lpwstr>Internal Use</vt:lpwstr>
  </property>
  <property fmtid="{D5CDD505-2E9C-101B-9397-08002B2CF9AE}" pid="15" name="MSIP_Label_f27cb1b6-4159-4a38-a94b-cbd1c10c7376_Enabled">
    <vt:lpwstr>true</vt:lpwstr>
  </property>
  <property fmtid="{D5CDD505-2E9C-101B-9397-08002B2CF9AE}" pid="16" name="ClassificationContentMarkingFooterShapeIds">
    <vt:lpwstr>22cee68a,64ac69f4,15908e0f</vt:lpwstr>
  </property>
  <property fmtid="{D5CDD505-2E9C-101B-9397-08002B2CF9AE}" pid="17" name="MSIP_Label_f27cb1b6-4159-4a38-a94b-cbd1c10c7376_SetDate">
    <vt:lpwstr>2024-02-14T19:02:16Z</vt:lpwstr>
  </property>
  <property fmtid="{D5CDD505-2E9C-101B-9397-08002B2CF9AE}" pid="18" name="ClassificationContentMarkingFooterFontProps">
    <vt:lpwstr>#000000,7,Calibri</vt:lpwstr>
  </property>
  <property fmtid="{D5CDD505-2E9C-101B-9397-08002B2CF9AE}" pid="19" name="ClassificationContentMarkingFooterText">
    <vt:lpwstr>***Este documento está clasificado como USO INTERNO por TELEFÓNICA.***This document is classified as INTERNAL USE by TELEFÓNICA.</vt:lpwstr>
  </property>
  <property fmtid="{D5CDD505-2E9C-101B-9397-08002B2CF9AE}" pid="20" name="MSIP_Label_f27cb1b6-4159-4a38-a94b-cbd1c10c7376_SiteId">
    <vt:lpwstr>9744600e-3e04-492e-baa1-25ec245c6f10</vt:lpwstr>
  </property>
  <property fmtid="{D5CDD505-2E9C-101B-9397-08002B2CF9AE}" pid="21" name="MSIP_Label_f27cb1b6-4159-4a38-a94b-cbd1c10c7376_ActionId">
    <vt:lpwstr>3cfd5dfe-0241-4a18-a92a-6b46f03f936d</vt:lpwstr>
  </property>
  <property fmtid="{D5CDD505-2E9C-101B-9397-08002B2CF9AE}" pid="22" name="MSIP_Label_f27cb1b6-4159-4a38-a94b-cbd1c10c7376_Method">
    <vt:lpwstr>Privileged</vt:lpwstr>
  </property>
  <property fmtid="{D5CDD505-2E9C-101B-9397-08002B2CF9AE}" pid="23" name="MSIP_Label_f27cb1b6-4159-4a38-a94b-cbd1c10c7376_ContentBits">
    <vt:lpwstr>2</vt:lpwstr>
  </property>
  <property fmtid="{D5CDD505-2E9C-101B-9397-08002B2CF9AE}" pid="24" name="MSIP_Label_f27cb1b6-4159-4a38-a94b-cbd1c10c7376_Name">
    <vt:lpwstr>Internal Use</vt:lpwstr>
  </property>
  <property fmtid="{D5CDD505-2E9C-101B-9397-08002B2CF9AE}" pid="25" name="MSIP_Label_f27cb1b6-4159-4a38-a94b-cbd1c10c7376_Enabled">
    <vt:lpwstr>true</vt:lpwstr>
  </property>
  <property fmtid="{D5CDD505-2E9C-101B-9397-08002B2CF9AE}" pid="26" name="ClassificationContentMarkingFooterShapeIds">
    <vt:lpwstr>22cee68a,64ac69f4,15908e0f</vt:lpwstr>
  </property>
  <property fmtid="{D5CDD505-2E9C-101B-9397-08002B2CF9AE}" pid="27" name="MSIP_Label_f27cb1b6-4159-4a38-a94b-cbd1c10c7376_SetDate">
    <vt:lpwstr>2024-02-14T19:02:16Z</vt:lpwstr>
  </property>
  <property fmtid="{D5CDD505-2E9C-101B-9397-08002B2CF9AE}" pid="28" name="ClassificationContentMarkingFooterFontProps">
    <vt:lpwstr>#000000,7,Calibri</vt:lpwstr>
  </property>
  <property fmtid="{D5CDD505-2E9C-101B-9397-08002B2CF9AE}" pid="29" name="ClassificationContentMarkingFooterText">
    <vt:lpwstr>***Este documento está clasificado como USO INTERNO por TELEFÓNICA.***This document is classified as INTERNAL USE by TELEFÓNICA.</vt:lpwstr>
  </property>
  <property fmtid="{D5CDD505-2E9C-101B-9397-08002B2CF9AE}" pid="30" name="MSIP_Label_f27cb1b6-4159-4a38-a94b-cbd1c10c7376_SiteId">
    <vt:lpwstr>9744600e-3e04-492e-baa1-25ec245c6f10</vt:lpwstr>
  </property>
  <property fmtid="{D5CDD505-2E9C-101B-9397-08002B2CF9AE}" pid="31" name="MSIP_Label_f27cb1b6-4159-4a38-a94b-cbd1c10c7376_ActionId">
    <vt:lpwstr>3cfd5dfe-0241-4a18-a92a-6b46f03f936d</vt:lpwstr>
  </property>
  <property fmtid="{D5CDD505-2E9C-101B-9397-08002B2CF9AE}" pid="32" name="MSIP_Label_f27cb1b6-4159-4a38-a94b-cbd1c10c7376_Method">
    <vt:lpwstr>Privileged</vt:lpwstr>
  </property>
  <property fmtid="{D5CDD505-2E9C-101B-9397-08002B2CF9AE}" pid="33" name="MSIP_Label_f27cb1b6-4159-4a38-a94b-cbd1c10c7376_ContentBits">
    <vt:lpwstr>2</vt:lpwstr>
  </property>
  <property fmtid="{D5CDD505-2E9C-101B-9397-08002B2CF9AE}" pid="34" name="MSIP_Label_f27cb1b6-4159-4a38-a94b-cbd1c10c7376_Name">
    <vt:lpwstr>Internal Use</vt:lpwstr>
  </property>
  <property fmtid="{D5CDD505-2E9C-101B-9397-08002B2CF9AE}" pid="35" name="MSIP_Label_f27cb1b6-4159-4a38-a94b-cbd1c10c7376_Enabled">
    <vt:lpwstr>true</vt:lpwstr>
  </property>
  <property fmtid="{D5CDD505-2E9C-101B-9397-08002B2CF9AE}" pid="36" name="ClassificationContentMarkingFooterShapeIds">
    <vt:lpwstr>22cee68a,64ac69f4,15908e0f</vt:lpwstr>
  </property>
  <property fmtid="{D5CDD505-2E9C-101B-9397-08002B2CF9AE}" pid="37" name="MSIP_Label_f27cb1b6-4159-4a38-a94b-cbd1c10c7376_SetDate">
    <vt:lpwstr>2024-02-14T19:02:16Z</vt:lpwstr>
  </property>
  <property fmtid="{D5CDD505-2E9C-101B-9397-08002B2CF9AE}" pid="38" name="ClassificationContentMarkingFooterFontProps">
    <vt:lpwstr>#000000,7,Calibri</vt:lpwstr>
  </property>
  <property fmtid="{D5CDD505-2E9C-101B-9397-08002B2CF9AE}" pid="39" name="ClassificationContentMarkingFooterText">
    <vt:lpwstr>***Este documento está clasificado como USO INTERNO por TELEFÓNICA.***This document is classified as INTERNAL USE by TELEFÓNICA.</vt:lpwstr>
  </property>
  <property fmtid="{D5CDD505-2E9C-101B-9397-08002B2CF9AE}" pid="40" name="MSIP_Label_f27cb1b6-4159-4a38-a94b-cbd1c10c7376_SiteId">
    <vt:lpwstr>9744600e-3e04-492e-baa1-25ec245c6f10</vt:lpwstr>
  </property>
  <property fmtid="{D5CDD505-2E9C-101B-9397-08002B2CF9AE}" pid="41" name="MSIP_Label_f27cb1b6-4159-4a38-a94b-cbd1c10c7376_ActionId">
    <vt:lpwstr>3cfd5dfe-0241-4a18-a92a-6b46f03f936d</vt:lpwstr>
  </property>
</Properties>
</file>