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spacing w:after="240" w:before="240" w:lineRule="auto"/>
        <w:jc w:val="center"/>
        <w:rPr>
          <w:highlight w:val="yellow"/>
        </w:rPr>
      </w:pPr>
      <w:r w:rsidDel="00000000" w:rsidR="00000000" w:rsidRPr="00000000">
        <w:rPr>
          <w:b w:val="1"/>
          <w:sz w:val="28"/>
          <w:szCs w:val="28"/>
          <w:rtl w:val="0"/>
        </w:rPr>
        <w:t xml:space="preserve">Movistar fue reconocida nuevamente como la internet más rápida de Argentina y como la mejor fibra para gaming</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numPr>
          <w:ilvl w:val="0"/>
          <w:numId w:val="2"/>
        </w:numPr>
        <w:ind w:left="720" w:hanging="360"/>
        <w:rPr/>
      </w:pPr>
      <w:r w:rsidDel="00000000" w:rsidR="00000000" w:rsidRPr="00000000">
        <w:rPr>
          <w:rtl w:val="0"/>
        </w:rPr>
        <w:t xml:space="preserve">Por cuarta vez consecutiva, Movistar obtuvo el Speedtest Award de Ookla por ser la red más rápida y estable del país, logrando así posicionarse como la fibra más premiada del país, de alta velocidad y simétrica.</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Además, la compañía también fue reconocida por ofrecer la mejor experiencia en internet para gamers, sin micro cortes, ni LAG.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b w:val="1"/>
          <w:rtl w:val="0"/>
        </w:rPr>
        <w:t xml:space="preserve">Buenos Aires, 7 de mayo de 2024.-</w:t>
      </w:r>
      <w:r w:rsidDel="00000000" w:rsidR="00000000" w:rsidRPr="00000000">
        <w:rPr>
          <w:rtl w:val="0"/>
        </w:rPr>
        <w:t xml:space="preserve"> Movistar fue premiada como la Internet más rápida del país en los Speedtest Award de Ookla por cuarta vez consecutiva. Estos premios reconocen el rendimiento de la red en el mundo real y las velocidades que los operadores de telefonía fija y móvil ofrecen a sus clientes. </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La compañía se adjudicó el primer lugar en las mediciones de Speed Score de Ookla en el segundo semestre de 2023. Este año, además, Movistar anunció que superó el millón de clientes conectados con fibra óptica y logró alcanzar el despliegue en más de</w:t>
      </w:r>
      <w:r w:rsidDel="00000000" w:rsidR="00000000" w:rsidRPr="00000000">
        <w:rPr>
          <w:rtl w:val="0"/>
        </w:rPr>
        <w:t xml:space="preserve"> 5 millones de hogares </w:t>
      </w:r>
      <w:r w:rsidDel="00000000" w:rsidR="00000000" w:rsidRPr="00000000">
        <w:rPr>
          <w:rtl w:val="0"/>
        </w:rPr>
        <w:t xml:space="preserve">para que puedan acceder a Internet Fibra directo al hogar de alta velocidad.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b w:val="1"/>
        </w:rPr>
      </w:pPr>
      <w:r w:rsidDel="00000000" w:rsidR="00000000" w:rsidRPr="00000000">
        <w:rPr>
          <w:i w:val="1"/>
          <w:rtl w:val="0"/>
        </w:rPr>
        <w:t xml:space="preserve">"Ser reconocidos como la conexión más rápida del país es un motivo de festejo porque refleja nuestro compromiso con la inclusión digital y con ofrecer el mejor servicio de conectividad en los hogares de nuestros clientes. Haber alcanzado la mejor performance por velocidad nos permite potenciar la compartición de redes con otros aliados, lo que hace que el ecosistema sea más eficiente. Desde Movistar, nos esforzamos constantemente por </w:t>
      </w:r>
      <w:r w:rsidDel="00000000" w:rsidR="00000000" w:rsidRPr="00000000">
        <w:rPr>
          <w:i w:val="1"/>
          <w:rtl w:val="0"/>
        </w:rPr>
        <w:t xml:space="preserve">anticiparnos</w:t>
      </w:r>
      <w:r w:rsidDel="00000000" w:rsidR="00000000" w:rsidRPr="00000000">
        <w:rPr>
          <w:i w:val="1"/>
          <w:rtl w:val="0"/>
        </w:rPr>
        <w:t xml:space="preserve"> y satisfacer las demandas de nuestros clientes, ofreciendo tecnología de última generación y promoviendo la conectividad en cada rincón del país"</w:t>
      </w:r>
      <w:r w:rsidDel="00000000" w:rsidR="00000000" w:rsidRPr="00000000">
        <w:rPr>
          <w:rtl w:val="0"/>
        </w:rPr>
        <w:t xml:space="preserve">, expresó </w:t>
      </w:r>
      <w:r w:rsidDel="00000000" w:rsidR="00000000" w:rsidRPr="00000000">
        <w:rPr>
          <w:b w:val="1"/>
          <w:rtl w:val="0"/>
        </w:rPr>
        <w:t xml:space="preserve">Diego Martinez, CTIO de Telefónica Movistar Argentina.</w:t>
      </w:r>
    </w:p>
    <w:p w:rsidR="00000000" w:rsidDel="00000000" w:rsidP="00000000" w:rsidRDefault="00000000" w:rsidRPr="00000000" w14:paraId="0000000F">
      <w:pPr>
        <w:spacing w:after="240" w:before="240" w:lineRule="auto"/>
        <w:jc w:val="both"/>
        <w:rPr/>
      </w:pPr>
      <w:r w:rsidDel="00000000" w:rsidR="00000000" w:rsidRPr="00000000">
        <w:rPr>
          <w:rtl w:val="0"/>
        </w:rPr>
        <w:t xml:space="preserve">En materia de gaming, Movistar impulsa año tras año su estrategia enfocada en brindar a sus clientes la mejor conectividad del mercado, logrando ser reconocida como la mejor experiencia en internet para Gamers. Este </w:t>
      </w:r>
      <w:r w:rsidDel="00000000" w:rsidR="00000000" w:rsidRPr="00000000">
        <w:rPr>
          <w:rtl w:val="0"/>
        </w:rPr>
        <w:t xml:space="preserve">hito</w:t>
      </w:r>
      <w:r w:rsidDel="00000000" w:rsidR="00000000" w:rsidRPr="00000000">
        <w:rPr>
          <w:rtl w:val="0"/>
        </w:rPr>
        <w:t xml:space="preserve"> </w:t>
      </w:r>
      <w:r w:rsidDel="00000000" w:rsidR="00000000" w:rsidRPr="00000000">
        <w:rPr>
          <w:rtl w:val="0"/>
        </w:rPr>
        <w:t xml:space="preserve">conllevó</w:t>
      </w:r>
      <w:r w:rsidDel="00000000" w:rsidR="00000000" w:rsidRPr="00000000">
        <w:rPr>
          <w:rtl w:val="0"/>
        </w:rPr>
        <w:t xml:space="preserve"> importantes mejoras en su red, enfocadas en brindar una experiencia de juego inigualable para su creciente comunidad de gamers. </w:t>
      </w:r>
    </w:p>
    <w:p w:rsidR="00000000" w:rsidDel="00000000" w:rsidP="00000000" w:rsidRDefault="00000000" w:rsidRPr="00000000" w14:paraId="00000010">
      <w:pPr>
        <w:spacing w:after="240" w:before="240" w:lineRule="auto"/>
        <w:jc w:val="both"/>
        <w:rPr/>
      </w:pPr>
      <w:r w:rsidDel="00000000" w:rsidR="00000000" w:rsidRPr="00000000">
        <w:rPr>
          <w:rtl w:val="0"/>
        </w:rPr>
        <w:t xml:space="preserve">Más allá de brindar la mejor conexión de Fibra del país, el objetivo de Movistar es continuar creciendo junto a la comunidad en el mundo del gaming y demostrando su compromiso con los esports. Por eso, este año, en colaboración con Stone Movistar, la compañía lanzará la tercera edición de la </w:t>
      </w:r>
      <w:r w:rsidDel="00000000" w:rsidR="00000000" w:rsidRPr="00000000">
        <w:rPr>
          <w:rtl w:val="0"/>
        </w:rPr>
        <w:t xml:space="preserve">Copa Movistar Fibra,</w:t>
      </w:r>
      <w:r w:rsidDel="00000000" w:rsidR="00000000" w:rsidRPr="00000000">
        <w:rPr>
          <w:rtl w:val="0"/>
        </w:rPr>
        <w:t xml:space="preserve"> la competencia amateur abierta a la comunidad gamer que en esta oportunidad tendrá como protagonista al FC 24. Se puede conocer más sobre el torneo  ingresando a: </w:t>
      </w:r>
      <w:r w:rsidDel="00000000" w:rsidR="00000000" w:rsidRPr="00000000">
        <w:rPr>
          <w:rtl w:val="0"/>
        </w:rPr>
        <w:t xml:space="preserve">www.copamovistarfibra.com.ar</w:t>
      </w:r>
      <w:r w:rsidDel="00000000" w:rsidR="00000000" w:rsidRPr="00000000">
        <w:rPr>
          <w:rtl w:val="0"/>
        </w:rPr>
        <w:t xml:space="preserve">.</w:t>
      </w:r>
    </w:p>
    <w:p w:rsidR="00000000" w:rsidDel="00000000" w:rsidP="00000000" w:rsidRDefault="00000000" w:rsidRPr="00000000" w14:paraId="00000011">
      <w:pPr>
        <w:jc w:val="both"/>
        <w:rPr/>
      </w:pPr>
      <w:r w:rsidDel="00000000" w:rsidR="00000000" w:rsidRPr="00000000">
        <w:rPr>
          <w:rtl w:val="0"/>
        </w:rPr>
        <w:t xml:space="preserve">La marca ha optimizado su red para ofrecer una conexión a internet sin demoras, lo que garantiza una experiencia multiplayer fluida y una comunicación de voz sin interrupciones durante las partidas. Por otro lado, Movistar cuenta con </w:t>
      </w:r>
      <w:r w:rsidDel="00000000" w:rsidR="00000000" w:rsidRPr="00000000">
        <w:rPr>
          <w:rtl w:val="0"/>
        </w:rPr>
        <w:t xml:space="preserve">velocidad simétrica (misma velocidad de subida y bajada), lo que permite a los usuarios disfrutar de descargas rápidas con múltiples dispositivos conectados, jugar sin interrupciones y transmitir contenido en línea de alta calidad sin preocuparse por la velocidad de conexión. Además, la compañía asegura una experiencia de juego sin lag ni microcortes, para que los jugadores puedan sumergirse por completo en sus mundos virtuales sin interrupciones.</w:t>
      </w:r>
    </w:p>
    <w:p w:rsidR="00000000" w:rsidDel="00000000" w:rsidP="00000000" w:rsidRDefault="00000000" w:rsidRPr="00000000" w14:paraId="00000012">
      <w:pPr>
        <w:spacing w:after="240" w:before="240" w:lineRule="auto"/>
        <w:jc w:val="both"/>
        <w:rPr/>
      </w:pPr>
      <w:r w:rsidDel="00000000" w:rsidR="00000000" w:rsidRPr="00000000">
        <w:rPr>
          <w:i w:val="1"/>
          <w:rtl w:val="0"/>
        </w:rPr>
        <w:t xml:space="preserve">“En Movistar, entendemos la importancia de una conexión confiable y rápida para la comunidad gamer. Es por eso que nos esforzamos constantemente por mejorar y ofrecer la mejor experiencia posible para que nuestros usuarios puedan disfrutar al máximo de sus juegos favoritos. Invitamos a aquellos verdaderos campeones en lo que hacen a formar parte de la Copa Movistar Fibra, para vivir la diferencia que una conexión de alta velocidad puede hacer en tu experiencia de juego”,</w:t>
      </w:r>
      <w:r w:rsidDel="00000000" w:rsidR="00000000" w:rsidRPr="00000000">
        <w:rPr>
          <w:rtl w:val="0"/>
        </w:rPr>
        <w:t xml:space="preserve"> agregó </w:t>
      </w:r>
      <w:r w:rsidDel="00000000" w:rsidR="00000000" w:rsidRPr="00000000">
        <w:rPr>
          <w:b w:val="1"/>
          <w:rtl w:val="0"/>
        </w:rPr>
        <w:t xml:space="preserve">Oliverio Lopez Blanco, Gerente Marketing Producto y Propuesta de Valor.</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Con estos premios, la compañía líder en telecomunicaciones reafirma su compromiso con la satisfacción y el entretenimiento de los usuarios en Argentina, adaptando su propuesta de valor, con el objetivo de llevar la mejor experiencia de conectividad a mayor cantidad de hogares.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both"/>
        <w:rPr>
          <w:b w:val="1"/>
          <w:sz w:val="18"/>
          <w:szCs w:val="18"/>
        </w:rPr>
      </w:pPr>
      <w:r w:rsidDel="00000000" w:rsidR="00000000" w:rsidRPr="00000000">
        <w:rPr>
          <w:b w:val="1"/>
          <w:sz w:val="18"/>
          <w:szCs w:val="18"/>
          <w:rtl w:val="0"/>
        </w:rPr>
        <w:t xml:space="preserve">Acerca de Telefónica Movistar Argentina</w:t>
      </w:r>
    </w:p>
    <w:p w:rsidR="00000000" w:rsidDel="00000000" w:rsidP="00000000" w:rsidRDefault="00000000" w:rsidRPr="00000000" w14:paraId="00000017">
      <w:pPr>
        <w:jc w:val="both"/>
        <w:rPr>
          <w:sz w:val="18"/>
          <w:szCs w:val="18"/>
        </w:rPr>
      </w:pPr>
      <w:r w:rsidDel="00000000" w:rsidR="00000000" w:rsidRPr="00000000">
        <w:rPr>
          <w:sz w:val="18"/>
          <w:szCs w:val="18"/>
          <w:rtl w:val="0"/>
        </w:rPr>
        <w:t xml:space="preserve">Telefónica es uno de los operadores de comunicaciones integradas más grandes del mundo. Tiene presencia en 14 países. En Argentina, opera bajo la marca comercial Movistar.</w:t>
      </w:r>
    </w:p>
    <w:p w:rsidR="00000000" w:rsidDel="00000000" w:rsidP="00000000" w:rsidRDefault="00000000" w:rsidRPr="00000000" w14:paraId="00000018">
      <w:pPr>
        <w:jc w:val="both"/>
        <w:rPr>
          <w:sz w:val="18"/>
          <w:szCs w:val="18"/>
        </w:rPr>
      </w:pPr>
      <w:r w:rsidDel="00000000" w:rsidR="00000000" w:rsidRPr="00000000">
        <w:rPr>
          <w:sz w:val="18"/>
          <w:szCs w:val="18"/>
          <w:rtl w:val="0"/>
        </w:rPr>
        <w:t xml:space="preserve">Movistar Argentina cuenta con más de 21 millones de accesos de clientes, los cuales incluyen líneas y conectividad fija y móvil, y una red de fibra óptica de transporte con una longitud de más de 15.000 kilómetros, además de servicio de televisión.</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La compañía ofrece los medios para facilitar la comunicación entre las personas, proporcionándoles la tecnología más segura y de vanguardia, para que vivan mejor y consigan todo lo que se propongan.</w:t>
      </w:r>
    </w:p>
    <w:p w:rsidR="00000000" w:rsidDel="00000000" w:rsidP="00000000" w:rsidRDefault="00000000" w:rsidRPr="00000000" w14:paraId="0000001A">
      <w:pPr>
        <w:jc w:val="both"/>
        <w:rPr>
          <w:sz w:val="18"/>
          <w:szCs w:val="18"/>
        </w:rPr>
      </w:pPr>
      <w:r w:rsidDel="00000000" w:rsidR="00000000" w:rsidRPr="00000000">
        <w:rPr>
          <w:sz w:val="18"/>
          <w:szCs w:val="18"/>
          <w:rtl w:val="0"/>
        </w:rPr>
        <w:t xml:space="preserve">Bajo una estrategia de inversión constante y creciente, Movistar es uno de los principales actores del mercado en el desarrollo de las redes de comunicaciones 4G y FTTH para llevarle a los clientes nuevas y mejores experiencias de conectividad.</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b w:val="1"/>
          <w:sz w:val="18"/>
          <w:szCs w:val="18"/>
        </w:rPr>
      </w:pPr>
      <w:r w:rsidDel="00000000" w:rsidR="00000000" w:rsidRPr="00000000">
        <w:rPr>
          <w:b w:val="1"/>
          <w:sz w:val="18"/>
          <w:szCs w:val="18"/>
          <w:rtl w:val="0"/>
        </w:rPr>
        <w:t xml:space="preserve">Contactos de prensa:  </w:t>
      </w:r>
    </w:p>
    <w:p w:rsidR="00000000" w:rsidDel="00000000" w:rsidP="00000000" w:rsidRDefault="00000000" w:rsidRPr="00000000" w14:paraId="0000001D">
      <w:pPr>
        <w:rPr>
          <w:sz w:val="18"/>
          <w:szCs w:val="18"/>
        </w:rPr>
      </w:pPr>
      <w:r w:rsidDel="00000000" w:rsidR="00000000" w:rsidRPr="00000000">
        <w:rPr>
          <w:sz w:val="18"/>
          <w:szCs w:val="18"/>
          <w:rtl w:val="0"/>
        </w:rPr>
        <w:t xml:space="preserve">maria.leone@telefonica.com</w:t>
      </w:r>
    </w:p>
    <w:p w:rsidR="00000000" w:rsidDel="00000000" w:rsidP="00000000" w:rsidRDefault="00000000" w:rsidRPr="00000000" w14:paraId="0000001E">
      <w:pPr>
        <w:rPr>
          <w:sz w:val="18"/>
          <w:szCs w:val="18"/>
        </w:rPr>
      </w:pPr>
      <w:r w:rsidDel="00000000" w:rsidR="00000000" w:rsidRPr="00000000">
        <w:rPr>
          <w:sz w:val="18"/>
          <w:szCs w:val="18"/>
          <w:rtl w:val="0"/>
        </w:rPr>
        <w:t xml:space="preserve">labal@llyc.global</w:t>
      </w:r>
    </w:p>
    <w:p w:rsidR="00000000" w:rsidDel="00000000" w:rsidP="00000000" w:rsidRDefault="00000000" w:rsidRPr="00000000" w14:paraId="0000001F">
      <w:pPr>
        <w:rPr>
          <w:sz w:val="18"/>
          <w:szCs w:val="18"/>
        </w:rPr>
      </w:pPr>
      <w:r w:rsidDel="00000000" w:rsidR="00000000" w:rsidRPr="00000000">
        <w:rPr>
          <w:sz w:val="18"/>
          <w:szCs w:val="18"/>
          <w:rtl w:val="0"/>
        </w:rPr>
        <w:t xml:space="preserve">valentina.pacheco@llyc.global</w:t>
      </w:r>
    </w:p>
    <w:p w:rsidR="00000000" w:rsidDel="00000000" w:rsidP="00000000" w:rsidRDefault="00000000" w:rsidRPr="00000000" w14:paraId="00000020">
      <w:pPr>
        <w:rPr>
          <w:sz w:val="18"/>
          <w:szCs w:val="18"/>
        </w:rPr>
      </w:pPr>
      <w:r w:rsidDel="00000000" w:rsidR="00000000" w:rsidRPr="00000000">
        <w:rPr>
          <w:sz w:val="18"/>
          <w:szCs w:val="18"/>
          <w:rtl w:val="0"/>
        </w:rPr>
        <w:t xml:space="preserve">antonella.piquinela@llyc.global</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7"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***Este documento está clasificado como USO INTERNO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***This document is classified as INTERNAL USE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7" name="image4.png"/>
              <a:graphic>
                <a:graphicData uri="http://schemas.openxmlformats.org/drawingml/2006/picture">
                  <pic:pic>
                    <pic:nvPicPr>
                      <pic:cNvPr descr="***Este documento está clasificado como USO INTERNO por TELEFÓNICA.&#10;***This document is classified as INTERNAL USE by TELEFÓNICA." id="0" name="image4.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6"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***Este documento está clasificado como USO INTERNO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***This document is classified as INTERNAL USE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6" name="image2.png"/>
              <a:graphic>
                <a:graphicData uri="http://schemas.openxmlformats.org/drawingml/2006/picture">
                  <pic:pic>
                    <pic:nvPicPr>
                      <pic:cNvPr descr="***Este documento está clasificado como USO INTERNO por TELEFÓNICA.&#10;***This document is classified as INTERNAL USE by TELEFÓNICA." id="0" name="image2.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5"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***Este documento está clasificado como USO INTERNO por TELEFÓNICA.</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***This document is classified as INTERNAL USE by TELEFÓNICA.</w:t>
                          </w:r>
                        </w:p>
                      </w:txbxContent>
                    </wps:txbx>
                    <wps:bodyPr anchorCtr="0" anchor="b" bIns="190500" lIns="25400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-914399</wp:posOffset>
              </wp:positionH>
              <wp:positionV relativeFrom="paragraph">
                <wp:posOffset>0</wp:posOffset>
              </wp:positionV>
              <wp:extent cx="453390" cy="453390"/>
              <wp:effectExtent b="0" l="0" r="0" t="0"/>
              <wp:wrapNone/>
              <wp:docPr descr="***Este documento está clasificado como USO INTERNO por TELEFÓNICA.&#10;***This document is classified as INTERNAL USE by TELEFÓNICA." id="5" name="image1.png"/>
              <a:graphic>
                <a:graphicData uri="http://schemas.openxmlformats.org/drawingml/2006/picture">
                  <pic:pic>
                    <pic:nvPicPr>
                      <pic:cNvPr descr="***Este documento está clasificado como USO INTERNO por TELEFÓNICA.&#10;***This document is classified as INTERNAL USE by TELEFÓNICA." id="0" name="image1.png"/>
                      <pic:cNvPicPr preferRelativeResize="0"/>
                    </pic:nvPicPr>
                    <pic:blipFill>
                      <a:blip r:embed="rId1"/>
                      <a:srcRect/>
                      <a:stretch>
                        <a:fillRect/>
                      </a:stretch>
                    </pic:blipFill>
                    <pic:spPr>
                      <a:xfrm>
                        <a:off x="0" y="0"/>
                        <a:ext cx="453390" cy="4533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2449350" cy="604385"/>
          <wp:effectExtent b="0" l="0" r="0" t="0"/>
          <wp:docPr id="8"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449350" cy="6043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paragraph" w:styleId="Subttulo">
    <w:name w:val="Subtitle"/>
    <w:basedOn w:val="Normal"/>
    <w:next w:val="Normal"/>
    <w:uiPriority w:val="11"/>
    <w:qFormat w:val="1"/>
    <w:pPr>
      <w:keepNext w:val="1"/>
      <w:keepLines w:val="1"/>
      <w:spacing w:after="320"/>
    </w:pPr>
    <w:rPr>
      <w:color w:val="666666"/>
      <w:sz w:val="30"/>
      <w:szCs w:val="30"/>
    </w:rPr>
  </w:style>
  <w:style w:type="paragraph" w:styleId="Textocomentario">
    <w:name w:val="annotation text"/>
    <w:basedOn w:val="Normal"/>
    <w:link w:val="TextocomentarioCar"/>
    <w:uiPriority w:val="99"/>
    <w:semiHidden w:val="1"/>
    <w:unhideWhenUsed w:val="1"/>
    <w:pPr>
      <w:spacing w:line="240" w:lineRule="auto"/>
    </w:pPr>
    <w:rPr>
      <w:sz w:val="20"/>
      <w:szCs w:val="20"/>
    </w:rPr>
  </w:style>
  <w:style w:type="character" w:styleId="TextocomentarioCar" w:customStyle="1">
    <w:name w:val="Texto comentario Car"/>
    <w:basedOn w:val="Fuentedeprrafopredeter"/>
    <w:link w:val="Textocomentario"/>
    <w:uiPriority w:val="99"/>
    <w:semiHidden w:val="1"/>
    <w:rPr>
      <w:sz w:val="20"/>
      <w:szCs w:val="20"/>
    </w:rPr>
  </w:style>
  <w:style w:type="character" w:styleId="Refdecomentario">
    <w:name w:val="annotation reference"/>
    <w:basedOn w:val="Fuentedeprrafopredeter"/>
    <w:uiPriority w:val="99"/>
    <w:semiHidden w:val="1"/>
    <w:unhideWhenUsed w:val="1"/>
    <w:rPr>
      <w:sz w:val="16"/>
      <w:szCs w:val="16"/>
    </w:rPr>
  </w:style>
  <w:style w:type="paragraph" w:styleId="Piedepgina">
    <w:name w:val="footer"/>
    <w:basedOn w:val="Normal"/>
    <w:link w:val="PiedepginaCar"/>
    <w:uiPriority w:val="99"/>
    <w:unhideWhenUsed w:val="1"/>
    <w:rsid w:val="005F5C1E"/>
    <w:pPr>
      <w:tabs>
        <w:tab w:val="center" w:pos="4252"/>
        <w:tab w:val="right" w:pos="8504"/>
      </w:tabs>
      <w:spacing w:line="240" w:lineRule="auto"/>
    </w:pPr>
  </w:style>
  <w:style w:type="character" w:styleId="PiedepginaCar" w:customStyle="1">
    <w:name w:val="Pie de página Car"/>
    <w:basedOn w:val="Fuentedeprrafopredeter"/>
    <w:link w:val="Piedepgina"/>
    <w:uiPriority w:val="99"/>
    <w:rsid w:val="005F5C1E"/>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aL6Ln8LqsxdtXRVHBTt3d9YUuQ==">CgMxLjA4AHIhMWxKUEsyZ09tTXUxelFsYW01aktPQlk1Q3kxaFB4Rldt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2024-05-06T13:43:00Z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2,3,4</vt:lpwstr>
  </property>
  <property fmtid="{D5CDD505-2E9C-101B-9397-08002B2CF9AE}" pid="3" name="ClassificationContentMarkingFooterFontProps">
    <vt:lpwstr>#000000,7,Calibri</vt:lpwstr>
  </property>
  <property fmtid="{D5CDD505-2E9C-101B-9397-08002B2CF9AE}" pid="4" name="ClassificationContentMarkingFooterText">
    <vt:lpwstr>***Este documento está clasificado como USO INTERNO por TELEFÓNICA.
***This document is classified as INTERNAL USE by TELEFÓNICA.</vt:lpwstr>
  </property>
  <property fmtid="{D5CDD505-2E9C-101B-9397-08002B2CF9AE}" pid="5" name="MSIP_Label_f27cb1b6-4159-4a38-a94b-cbd1c10c7376_Enabled">
    <vt:lpwstr>true</vt:lpwstr>
  </property>
  <property fmtid="{D5CDD505-2E9C-101B-9397-08002B2CF9AE}" pid="6" name="MSIP_Label_f27cb1b6-4159-4a38-a94b-cbd1c10c7376_SetDate">
    <vt:lpwstr>2024-05-06T13:43:57Z</vt:lpwstr>
  </property>
  <property fmtid="{D5CDD505-2E9C-101B-9397-08002B2CF9AE}" pid="7" name="MSIP_Label_f27cb1b6-4159-4a38-a94b-cbd1c10c7376_Method">
    <vt:lpwstr>Privileged</vt:lpwstr>
  </property>
  <property fmtid="{D5CDD505-2E9C-101B-9397-08002B2CF9AE}" pid="8" name="MSIP_Label_f27cb1b6-4159-4a38-a94b-cbd1c10c7376_Name">
    <vt:lpwstr>Internal Use</vt:lpwstr>
  </property>
  <property fmtid="{D5CDD505-2E9C-101B-9397-08002B2CF9AE}" pid="9" name="MSIP_Label_f27cb1b6-4159-4a38-a94b-cbd1c10c7376_SiteId">
    <vt:lpwstr>9744600e-3e04-492e-baa1-25ec245c6f10</vt:lpwstr>
  </property>
  <property fmtid="{D5CDD505-2E9C-101B-9397-08002B2CF9AE}" pid="10" name="MSIP_Label_f27cb1b6-4159-4a38-a94b-cbd1c10c7376_ActionId">
    <vt:lpwstr>4f6f718b-db77-4805-9d1e-fa82632fa138</vt:lpwstr>
  </property>
  <property fmtid="{D5CDD505-2E9C-101B-9397-08002B2CF9AE}" pid="11" name="MSIP_Label_f27cb1b6-4159-4a38-a94b-cbd1c10c7376_ContentBits">
    <vt:lpwstr>2</vt:lpwstr>
  </property>
</Properties>
</file>