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jc w:val="center"/>
        <w:rPr>
          <w:rFonts w:ascii="Telefonica Sans" w:cs="Telefonica Sans" w:eastAsia="Telefonica Sans" w:hAnsi="Telefonica Sans"/>
          <w:b w:val="1"/>
          <w:color w:val="000000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Actividades gratuitas para las vacaciones de invierno en Fundación Telefónica Movistar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Fundación Telefónica Movistar presentó diversos </w:t>
      </w:r>
      <w:r w:rsidDel="00000000" w:rsidR="00000000" w:rsidRPr="00000000">
        <w:rPr>
          <w:sz w:val="24"/>
          <w:szCs w:val="24"/>
          <w:rtl w:val="0"/>
        </w:rPr>
        <w:t xml:space="preserve">talleres tecnológicos y </w:t>
      </w:r>
      <w:r w:rsidDel="00000000" w:rsidR="00000000" w:rsidRPr="00000000">
        <w:rPr>
          <w:sz w:val="24"/>
          <w:szCs w:val="24"/>
          <w:rtl w:val="0"/>
        </w:rPr>
        <w:t xml:space="preserve">gratuitos sobre </w:t>
      </w:r>
      <w:r w:rsidDel="00000000" w:rsidR="00000000" w:rsidRPr="00000000">
        <w:rPr>
          <w:sz w:val="24"/>
          <w:szCs w:val="24"/>
          <w:rtl w:val="0"/>
        </w:rPr>
        <w:t xml:space="preserve">impresión 3D,</w:t>
      </w:r>
      <w:r w:rsidDel="00000000" w:rsidR="00000000" w:rsidRPr="00000000">
        <w:rPr>
          <w:sz w:val="24"/>
          <w:szCs w:val="24"/>
          <w:rtl w:val="0"/>
        </w:rPr>
        <w:t xml:space="preserve"> realidad aumentada y robótica para compartir en familia estas vacaciones de invierno.</w:t>
      </w:r>
    </w:p>
    <w:p w:rsidR="00000000" w:rsidDel="00000000" w:rsidP="00000000" w:rsidRDefault="00000000" w:rsidRPr="00000000" w14:paraId="0000000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También amplió el cronograma diario de visitas guiadas a la exposición “Fake News: El valor de la información”.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00" w:lineRule="auto"/>
        <w:ind w:left="0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Buenos Aires,  12 de julio de 2024.-</w:t>
      </w:r>
      <w:r w:rsidDel="00000000" w:rsidR="00000000" w:rsidRPr="00000000">
        <w:rPr>
          <w:sz w:val="24"/>
          <w:szCs w:val="24"/>
          <w:rtl w:val="0"/>
        </w:rPr>
        <w:t xml:space="preserve"> Fundación Telefónica Movistar presenta un nuevo ciclo de actividades presenciales y gratuitas, con cupos limitados, para disfrutar en familia estas vacaciones de invierno. La iniciativa apunta a brindar experiencias lúdico-creativas que permitan a los participantes, de todas las edades, acercarse a nuevos usos de la tecnología en un contexto cada vez más digitalizado.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240" w:line="240" w:lineRule="auto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rtl w:val="0"/>
        </w:rPr>
        <w:t xml:space="preserve">Se trata de diversos talleres que abarcan temáticas como realidad aumentada, robótica e impresión 3D. Las actividades estarán disponibles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desde el sábado 13 al sábado 27 de julio de 14 h a 19 h, con inscripción previa y hasta agotarse los cupos</w:t>
      </w:r>
      <w:r w:rsidDel="00000000" w:rsidR="00000000" w:rsidRPr="00000000">
        <w:rPr>
          <w:sz w:val="24"/>
          <w:szCs w:val="24"/>
          <w:rtl w:val="0"/>
        </w:rPr>
        <w:t xml:space="preserve">. Se dictarán de manera presencial en Fundación Telefónica Movistar (Arenales 1540, CABA).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00" w:before="0" w:line="240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Mundos inmersivos: diseño y realidad aumentada</w:t>
      </w:r>
    </w:p>
    <w:p w:rsidR="00000000" w:rsidDel="00000000" w:rsidP="00000000" w:rsidRDefault="00000000" w:rsidRPr="00000000" w14:paraId="00000008">
      <w:pPr>
        <w:spacing w:after="10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El taller propone una </w:t>
      </w:r>
      <w:r w:rsidDel="00000000" w:rsidR="00000000" w:rsidRPr="00000000">
        <w:rPr>
          <w:b w:val="1"/>
          <w:sz w:val="24"/>
          <w:szCs w:val="24"/>
          <w:rtl w:val="0"/>
        </w:rPr>
        <w:t xml:space="preserve">experiencia inmersiva</w:t>
      </w:r>
      <w:r w:rsidDel="00000000" w:rsidR="00000000" w:rsidRPr="00000000">
        <w:rPr>
          <w:sz w:val="24"/>
          <w:szCs w:val="24"/>
          <w:rtl w:val="0"/>
        </w:rPr>
        <w:t xml:space="preserve"> donde los participantes crearán modelos tridimensionales visualizables con una aplicación de realidad aumentada. Durante la actividad, se crearán diseños con un software de modelado 3D que permite elaborar modelos complejos a partir de formas geométricas básicas.</w:t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Destinatarios</w:t>
      </w:r>
      <w:r w:rsidDel="00000000" w:rsidR="00000000" w:rsidRPr="00000000">
        <w:rPr>
          <w:sz w:val="24"/>
          <w:szCs w:val="24"/>
          <w:rtl w:val="0"/>
        </w:rPr>
        <w:t xml:space="preserve">: Familias con niños, niñas y adolescentes de 9 a 15 años.</w:t>
      </w:r>
    </w:p>
    <w:p w:rsidR="00000000" w:rsidDel="00000000" w:rsidP="00000000" w:rsidRDefault="00000000" w:rsidRPr="00000000" w14:paraId="0000000A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Duración</w:t>
      </w:r>
      <w:r w:rsidDel="00000000" w:rsidR="00000000" w:rsidRPr="00000000">
        <w:rPr>
          <w:sz w:val="24"/>
          <w:szCs w:val="24"/>
          <w:rtl w:val="0"/>
        </w:rPr>
        <w:t xml:space="preserve">: 90 minutos.</w:t>
      </w:r>
    </w:p>
    <w:p w:rsidR="00000000" w:rsidDel="00000000" w:rsidP="00000000" w:rsidRDefault="00000000" w:rsidRPr="00000000" w14:paraId="0000000B">
      <w:pPr>
        <w:numPr>
          <w:ilvl w:val="0"/>
          <w:numId w:val="2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Días y horarios</w:t>
      </w:r>
      <w:r w:rsidDel="00000000" w:rsidR="00000000" w:rsidRPr="00000000">
        <w:rPr>
          <w:sz w:val="24"/>
          <w:szCs w:val="24"/>
          <w:rtl w:val="0"/>
        </w:rPr>
        <w:t xml:space="preserve">: Miércoles de 15:00 a 16:30 y sábados de 16:30 a 18:00 hs.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after="24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participantes se podrán inscribir a través del siguiente link: </w:t>
      </w:r>
      <w:hyperlink r:id="rId7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https://forms.office.com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0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Robótica colectiva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10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En este taller, los participantes realizarán distintos </w:t>
      </w:r>
      <w:r w:rsidDel="00000000" w:rsidR="00000000" w:rsidRPr="00000000">
        <w:rPr>
          <w:b w:val="1"/>
          <w:sz w:val="24"/>
          <w:szCs w:val="24"/>
          <w:rtl w:val="0"/>
        </w:rPr>
        <w:t xml:space="preserve">desafíos robóticos</w:t>
      </w:r>
      <w:r w:rsidDel="00000000" w:rsidR="00000000" w:rsidRPr="00000000">
        <w:rPr>
          <w:sz w:val="24"/>
          <w:szCs w:val="24"/>
          <w:rtl w:val="0"/>
        </w:rPr>
        <w:t xml:space="preserve"> para trabajar en equipo: crear un mural colectivo, mover objetos para liberar la circulación de otros robots y crear coreografías colectivas en base a temas musicales.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Destinatarios</w:t>
      </w:r>
      <w:r w:rsidDel="00000000" w:rsidR="00000000" w:rsidRPr="00000000">
        <w:rPr>
          <w:sz w:val="24"/>
          <w:szCs w:val="24"/>
          <w:rtl w:val="0"/>
        </w:rPr>
        <w:t xml:space="preserve">: Familias con niños y niñas de 6 a 12 años.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Duración</w:t>
      </w:r>
      <w:r w:rsidDel="00000000" w:rsidR="00000000" w:rsidRPr="00000000">
        <w:rPr>
          <w:sz w:val="24"/>
          <w:szCs w:val="24"/>
          <w:rtl w:val="0"/>
        </w:rPr>
        <w:t xml:space="preserve">: 90 minutos.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Días y horarios</w:t>
      </w:r>
      <w:r w:rsidDel="00000000" w:rsidR="00000000" w:rsidRPr="00000000">
        <w:rPr>
          <w:sz w:val="24"/>
          <w:szCs w:val="24"/>
          <w:rtl w:val="0"/>
        </w:rPr>
        <w:t xml:space="preserve">: Martes y viernes de 15:00 a 16:30 h.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240" w:before="0" w:line="240" w:lineRule="auto"/>
        <w:ind w:left="720" w:hanging="360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Para inscribirse está disponible el siguiente link: </w:t>
      </w:r>
      <w:hyperlink r:id="rId8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https://forms.office.com/e/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0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Activación con lápices 3D</w:t>
      </w: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spacing w:after="100" w:before="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La activación propone un acercamiento al </w:t>
      </w:r>
      <w:r w:rsidDel="00000000" w:rsidR="00000000" w:rsidRPr="00000000">
        <w:rPr>
          <w:b w:val="1"/>
          <w:sz w:val="24"/>
          <w:szCs w:val="24"/>
          <w:rtl w:val="0"/>
        </w:rPr>
        <w:t xml:space="preserve">mundo de la impresión 3D</w:t>
      </w:r>
      <w:r w:rsidDel="00000000" w:rsidR="00000000" w:rsidRPr="00000000">
        <w:rPr>
          <w:sz w:val="24"/>
          <w:szCs w:val="24"/>
          <w:rtl w:val="0"/>
        </w:rPr>
        <w:t xml:space="preserve"> a través de una experiencia lúdica utilizando lápices 3D. Los participantes crearán modelos tridimensionales que podrán personalizar y llevar a casa.</w:t>
      </w:r>
    </w:p>
    <w:p w:rsidR="00000000" w:rsidDel="00000000" w:rsidP="00000000" w:rsidRDefault="00000000" w:rsidRPr="00000000" w14:paraId="00000015">
      <w:pPr>
        <w:numPr>
          <w:ilvl w:val="0"/>
          <w:numId w:val="4"/>
        </w:numPr>
        <w:spacing w:after="0" w:before="24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Destinatarios</w:t>
      </w:r>
      <w:r w:rsidDel="00000000" w:rsidR="00000000" w:rsidRPr="00000000">
        <w:rPr>
          <w:sz w:val="24"/>
          <w:szCs w:val="24"/>
          <w:rtl w:val="0"/>
        </w:rPr>
        <w:t xml:space="preserve">: Familias con niños y niñas de 8 a 15 años.</w:t>
      </w:r>
    </w:p>
    <w:p w:rsidR="00000000" w:rsidDel="00000000" w:rsidP="00000000" w:rsidRDefault="00000000" w:rsidRPr="00000000" w14:paraId="00000016">
      <w:pPr>
        <w:numPr>
          <w:ilvl w:val="0"/>
          <w:numId w:val="4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Duración</w:t>
      </w:r>
      <w:r w:rsidDel="00000000" w:rsidR="00000000" w:rsidRPr="00000000">
        <w:rPr>
          <w:sz w:val="24"/>
          <w:szCs w:val="24"/>
          <w:rtl w:val="0"/>
        </w:rPr>
        <w:t xml:space="preserve">: 90 minutos.</w:t>
      </w:r>
    </w:p>
    <w:p w:rsidR="00000000" w:rsidDel="00000000" w:rsidP="00000000" w:rsidRDefault="00000000" w:rsidRPr="00000000" w14:paraId="00000017">
      <w:pPr>
        <w:numPr>
          <w:ilvl w:val="0"/>
          <w:numId w:val="4"/>
        </w:numPr>
        <w:spacing w:after="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Días y horarios</w:t>
      </w:r>
      <w:r w:rsidDel="00000000" w:rsidR="00000000" w:rsidRPr="00000000">
        <w:rPr>
          <w:sz w:val="24"/>
          <w:szCs w:val="24"/>
          <w:rtl w:val="0"/>
        </w:rPr>
        <w:t xml:space="preserve">: Lunes y jueves de 15:00 a 16:30, y sábados de 14:30 a 16:00 hs.</w:t>
      </w:r>
    </w:p>
    <w:p w:rsidR="00000000" w:rsidDel="00000000" w:rsidP="00000000" w:rsidRDefault="00000000" w:rsidRPr="00000000" w14:paraId="00000018">
      <w:pPr>
        <w:numPr>
          <w:ilvl w:val="0"/>
          <w:numId w:val="4"/>
        </w:numPr>
        <w:spacing w:after="240" w:before="0" w:line="24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Los participantes se podrán inscribir a través del siguiente link: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https://forms.office.com/e/e7TqWcp8b2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9">
      <w:pPr>
        <w:spacing w:after="240" w:before="24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Además, durante todo el mes, se llevarán a cabo visitas guiadas sobre la muestra</w:t>
      </w:r>
      <w:r w:rsidDel="00000000" w:rsidR="00000000" w:rsidRPr="00000000">
        <w:rPr>
          <w:b w:val="1"/>
          <w:sz w:val="24"/>
          <w:szCs w:val="24"/>
          <w:rtl w:val="0"/>
        </w:rPr>
        <w:t xml:space="preserve"> "Fake News: El valor de la información"</w:t>
      </w:r>
      <w:r w:rsidDel="00000000" w:rsidR="00000000" w:rsidRPr="00000000">
        <w:rPr>
          <w:sz w:val="24"/>
          <w:szCs w:val="24"/>
          <w:rtl w:val="0"/>
        </w:rPr>
        <w:t xml:space="preserve">. La exposición convoca a comprender la complejidad del fenómeno con el objetivo de identificar distintos tipos de desinformación, aprender a reconocerlos, combatir su difusión y contribuir a la alfabetización mediática. La muestra se puede recorrer con visitas guiadas y entrada gratuita de lunes a sábados en 2 horarios: de 15:30 a 16:30 y de 17:00 a 18:00 hs, en Arenales 1540, CABA.</w:t>
      </w:r>
    </w:p>
    <w:p w:rsidR="00000000" w:rsidDel="00000000" w:rsidP="00000000" w:rsidRDefault="00000000" w:rsidRPr="00000000" w14:paraId="0000001A">
      <w:pPr>
        <w:keepNext w:val="0"/>
        <w:widowControl w:val="1"/>
        <w:spacing w:after="280" w:before="280" w:line="240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Con esta iniciativa, Fundación Telefónica Movistar refuerza su compromiso con la formación de competencias y habilidades que vayan en línea con el uso de la tecnología en una nueva realidad cada vez más digitalizada.</w:t>
      </w:r>
    </w:p>
    <w:p w:rsidR="00000000" w:rsidDel="00000000" w:rsidP="00000000" w:rsidRDefault="00000000" w:rsidRPr="00000000" w14:paraId="0000001B">
      <w:pPr>
        <w:keepNext w:val="0"/>
        <w:widowControl w:val="1"/>
        <w:spacing w:line="240" w:lineRule="auto"/>
        <w:rPr>
          <w:color w:val="0563c1"/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rtl w:val="0"/>
        </w:rPr>
        <w:t xml:space="preserve">Conocé más sobre la Fundación Telefónica Movistar ingresando a </w:t>
      </w:r>
      <w:hyperlink r:id="rId10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www.fundaciontelefonica.com.ar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jc w:val="center"/>
        <w:rPr>
          <w:rFonts w:ascii="Telefonica Sans" w:cs="Telefonica Sans" w:eastAsia="Telefonica Sans" w:hAnsi="Telefonica Sans"/>
          <w:b w:val="1"/>
          <w:color w:val="0563c1"/>
          <w:sz w:val="6"/>
          <w:szCs w:val="6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40" w:before="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Acerca de Fundación Telefónica Movistar</w:t>
      </w:r>
    </w:p>
    <w:p w:rsidR="00000000" w:rsidDel="00000000" w:rsidP="00000000" w:rsidRDefault="00000000" w:rsidRPr="00000000" w14:paraId="0000001E">
      <w:pPr>
        <w:spacing w:after="140" w:before="0" w:line="240" w:lineRule="auto"/>
        <w:jc w:val="both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Fundación Telefónica Movistar es la entidad encargada de canalizar la acción social y cultural del Grupo Telefónica. Con la misión de hacer nuestro mundo más humano impulsando un desarrollo digital inclusivo la Fundación trabaja desde tres líneas estratégicas: Empleabilidad (desarrollo de habilidades digitales y de emprendimiento en jóvenes, adolescentes y adultos, para acercarlos a las profesiones del futuro), Educación Digital (formación para docentes, estudiantes y padres de familia en apropiación y uso de las TIC, creatividad e innovación) y Voluntariado Corporativo (vincular a colaboradores (as) en actividades sociales). En los últimos dos años 5.036.357 personas de todo el país participaron en los diferentes proyectos y acciones impulsadas por la institución.</w:t>
      </w:r>
    </w:p>
    <w:p w:rsidR="00000000" w:rsidDel="00000000" w:rsidP="00000000" w:rsidRDefault="00000000" w:rsidRPr="00000000" w14:paraId="0000001F">
      <w:pPr>
        <w:spacing w:after="280" w:before="280" w:line="240" w:lineRule="auto"/>
        <w:jc w:val="both"/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280" w:before="280" w:line="240" w:lineRule="auto"/>
        <w:jc w:val="both"/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jc w:val="both"/>
        <w:rPr>
          <w:rFonts w:ascii="Telefonica Sans" w:cs="Telefonica Sans" w:eastAsia="Telefonica Sans" w:hAnsi="Telefonica Sans"/>
          <w:b w:val="1"/>
        </w:rPr>
      </w:pPr>
      <w:r w:rsidDel="00000000" w:rsidR="00000000" w:rsidRPr="00000000">
        <w:rPr>
          <w:rtl w:val="0"/>
        </w:rPr>
      </w:r>
    </w:p>
    <w:sectPr>
      <w:headerReference r:id="rId11" w:type="default"/>
      <w:headerReference r:id="rId12" w:type="first"/>
      <w:headerReference r:id="rId13" w:type="even"/>
      <w:footerReference r:id="rId14" w:type="default"/>
      <w:footerReference r:id="rId15" w:type="first"/>
      <w:footerReference r:id="rId16" w:type="even"/>
      <w:pgSz w:h="16838" w:w="11906" w:orient="portrait"/>
      <w:pgMar w:bottom="1417" w:top="1417" w:left="1701" w:right="1701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Calibri"/>
  <w:font w:name="Georgia"/>
  <w:font w:name="Arial"/>
  <w:font w:name="Telefonica San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6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7">
    <w:pPr>
      <w:rPr/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8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2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Fonts w:ascii="Arial" w:cs="Arial" w:eastAsia="Arial" w:hAnsi="Arial"/>
        <w:color w:val="000000"/>
        <w:sz w:val="36"/>
        <w:szCs w:val="36"/>
        <w:rtl w:val="0"/>
      </w:rPr>
      <w:t xml:space="preserve"> </w:t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3">
    <w:pPr>
      <w:spacing w:after="0" w:line="276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</w:rPr>
      <w:drawing>
        <wp:inline distB="114300" distT="114300" distL="114300" distR="114300">
          <wp:extent cx="1620675" cy="783707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20675" cy="783707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4">
    <w:pPr>
      <w:spacing w:after="0" w:line="276" w:lineRule="auto"/>
      <w:jc w:val="center"/>
      <w:rPr>
        <w:rFonts w:ascii="Arial" w:cs="Arial" w:eastAsia="Arial" w:hAnsi="Arial"/>
        <w:sz w:val="12"/>
        <w:szCs w:val="12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p w:rsidR="00000000" w:rsidDel="00000000" w:rsidP="00000000" w:rsidRDefault="00000000" w:rsidRPr="00000000" w14:paraId="00000025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color w:val="000000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7478AB"/>
  </w:style>
  <w:style w:type="paragraph" w:styleId="Ttulo1">
    <w:name w:val="heading 1"/>
    <w:basedOn w:val="Normal"/>
    <w:next w:val="Normal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Prrafodelista">
    <w:name w:val="List Paragraph"/>
    <w:basedOn w:val="Normal"/>
    <w:uiPriority w:val="34"/>
    <w:qFormat w:val="1"/>
    <w:rsid w:val="007478AB"/>
    <w:pPr>
      <w:ind w:left="720"/>
      <w:contextualSpacing w:val="1"/>
    </w:pPr>
  </w:style>
  <w:style w:type="paragraph" w:styleId="TtuloportadaTelefnica" w:customStyle="1">
    <w:name w:val="Título portada Telefónica"/>
    <w:basedOn w:val="Normal"/>
    <w:link w:val="TtuloportadaTelefnicaCar"/>
    <w:uiPriority w:val="9"/>
    <w:qFormat w:val="1"/>
    <w:rsid w:val="007478AB"/>
    <w:pPr>
      <w:jc w:val="center"/>
    </w:pPr>
    <w:rPr>
      <w:rFonts w:ascii="Arial" w:cs="Arial" w:hAnsi="Arial"/>
      <w:color w:val="000000" w:themeColor="text1"/>
      <w:sz w:val="56"/>
      <w:szCs w:val="60"/>
    </w:rPr>
  </w:style>
  <w:style w:type="character" w:styleId="TtuloportadaTelefnicaCar" w:customStyle="1">
    <w:name w:val="Título portada Telefónica Car"/>
    <w:basedOn w:val="Fuentedeprrafopredeter"/>
    <w:link w:val="TtuloportadaTelefnica"/>
    <w:uiPriority w:val="9"/>
    <w:rsid w:val="007478AB"/>
    <w:rPr>
      <w:rFonts w:ascii="Arial" w:cs="Arial" w:hAnsi="Arial"/>
      <w:color w:val="000000" w:themeColor="text1"/>
      <w:sz w:val="56"/>
      <w:szCs w:val="60"/>
    </w:rPr>
  </w:style>
  <w:style w:type="character" w:styleId="acopre" w:customStyle="1">
    <w:name w:val="acopre"/>
    <w:basedOn w:val="Fuentedeprrafopredeter"/>
    <w:rsid w:val="00974C31"/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974C3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974C31"/>
    <w:rPr>
      <w:rFonts w:ascii="Segoe UI" w:cs="Segoe UI" w:hAnsi="Segoe UI"/>
      <w:sz w:val="18"/>
      <w:szCs w:val="18"/>
    </w:rPr>
  </w:style>
  <w:style w:type="character" w:styleId="Hipervnculo">
    <w:name w:val="Hyperlink"/>
    <w:basedOn w:val="Fuentedeprrafopredeter"/>
    <w:uiPriority w:val="99"/>
    <w:unhideWhenUsed w:val="1"/>
    <w:rsid w:val="00974C31"/>
    <w:rPr>
      <w:color w:val="0563c1" w:themeColor="hyperlink"/>
      <w:u w:val="single"/>
    </w:rPr>
  </w:style>
  <w:style w:type="paragraph" w:styleId="Textosinformato">
    <w:name w:val="Plain Text"/>
    <w:basedOn w:val="Normal"/>
    <w:link w:val="TextosinformatoCar"/>
    <w:uiPriority w:val="99"/>
    <w:semiHidden w:val="1"/>
    <w:unhideWhenUsed w:val="1"/>
    <w:rsid w:val="00974C31"/>
    <w:pPr>
      <w:spacing w:after="0" w:line="240" w:lineRule="auto"/>
    </w:pPr>
  </w:style>
  <w:style w:type="character" w:styleId="TextosinformatoCar" w:customStyle="1">
    <w:name w:val="Texto sin formato Car"/>
    <w:basedOn w:val="Fuentedeprrafopredeter"/>
    <w:link w:val="Textosinformato"/>
    <w:uiPriority w:val="99"/>
    <w:semiHidden w:val="1"/>
    <w:rsid w:val="00974C31"/>
    <w:rPr>
      <w:rFonts w:ascii="Calibri" w:cs="Calibri" w:hAnsi="Calibri"/>
    </w:rPr>
  </w:style>
  <w:style w:type="character" w:styleId="Mencinsinresolver1" w:customStyle="1">
    <w:name w:val="Mención sin resolver1"/>
    <w:basedOn w:val="Fuentedeprrafopredeter"/>
    <w:uiPriority w:val="99"/>
    <w:semiHidden w:val="1"/>
    <w:unhideWhenUsed w:val="1"/>
    <w:rsid w:val="00974C31"/>
    <w:rPr>
      <w:color w:val="605e5c"/>
      <w:shd w:color="auto" w:fill="e1dfdd" w:val="clear"/>
    </w:rPr>
  </w:style>
  <w:style w:type="paragraph" w:styleId="Encabezado">
    <w:name w:val="header"/>
    <w:basedOn w:val="Normal"/>
    <w:link w:val="EncabezadoCar"/>
    <w:uiPriority w:val="99"/>
    <w:unhideWhenUsed w:val="1"/>
    <w:rsid w:val="00E00434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E00434"/>
  </w:style>
  <w:style w:type="paragraph" w:styleId="Piedepgina">
    <w:name w:val="footer"/>
    <w:basedOn w:val="Normal"/>
    <w:link w:val="PiedepginaCar"/>
    <w:uiPriority w:val="99"/>
    <w:unhideWhenUsed w:val="1"/>
    <w:rsid w:val="00E00434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E00434"/>
  </w:style>
  <w:style w:type="character" w:styleId="normaltextrun" w:customStyle="1">
    <w:name w:val="normaltextrun"/>
    <w:basedOn w:val="Fuentedeprrafopredeter"/>
    <w:rsid w:val="00E00434"/>
  </w:style>
  <w:style w:type="character" w:styleId="Hipervnculovisitado">
    <w:name w:val="FollowedHyperlink"/>
    <w:basedOn w:val="Fuentedeprrafopredeter"/>
    <w:uiPriority w:val="99"/>
    <w:semiHidden w:val="1"/>
    <w:unhideWhenUsed w:val="1"/>
    <w:rsid w:val="00CB37B8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 w:val="1"/>
    <w:unhideWhenUsed w:val="1"/>
    <w:rsid w:val="009D5ADA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Textocomentario">
    <w:name w:val="annotation text"/>
    <w:basedOn w:val="Normal"/>
    <w:link w:val="TextocomentarioCar"/>
    <w:uiPriority w:val="99"/>
    <w:semiHidden w:val="1"/>
    <w:unhideWhenUsed w:val="1"/>
    <w:pPr>
      <w:spacing w:line="240" w:lineRule="auto"/>
    </w:pPr>
    <w:rPr>
      <w:sz w:val="20"/>
      <w:szCs w:val="20"/>
    </w:rPr>
  </w:style>
  <w:style w:type="character" w:styleId="TextocomentarioCar" w:customStyle="1">
    <w:name w:val="Texto comentario Car"/>
    <w:basedOn w:val="Fuentedeprrafopredeter"/>
    <w:link w:val="Textocomentario"/>
    <w:uiPriority w:val="99"/>
    <w:semiHidden w:val="1"/>
    <w:rPr>
      <w:sz w:val="20"/>
      <w:szCs w:val="20"/>
    </w:rPr>
  </w:style>
  <w:style w:type="character" w:styleId="Refdecomentario">
    <w:name w:val="annotation reference"/>
    <w:basedOn w:val="Fuentedeprrafopredeter"/>
    <w:uiPriority w:val="99"/>
    <w:semiHidden w:val="1"/>
    <w:unhideWhenUsed w:val="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 w:val="1"/>
    <w:unhideWhenUsed w:val="1"/>
    <w:rsid w:val="0006644F"/>
    <w:rPr>
      <w:b w:val="1"/>
      <w:bCs w:val="1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 w:val="1"/>
    <w:rsid w:val="0006644F"/>
    <w:rPr>
      <w:b w:val="1"/>
      <w:bCs w:val="1"/>
      <w:sz w:val="20"/>
      <w:szCs w:val="20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eader" Target="header1.xml"/><Relationship Id="rId10" Type="http://schemas.openxmlformats.org/officeDocument/2006/relationships/hyperlink" Target="http://www.fundaciontelefonica.com.ar" TargetMode="External"/><Relationship Id="rId13" Type="http://schemas.openxmlformats.org/officeDocument/2006/relationships/header" Target="header3.xml"/><Relationship Id="rId12" Type="http://schemas.openxmlformats.org/officeDocument/2006/relationships/header" Target="header2.xm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forms.office.com/e/e7TqWcp8b2" TargetMode="External"/><Relationship Id="rId15" Type="http://schemas.openxmlformats.org/officeDocument/2006/relationships/footer" Target="footer2.xml"/><Relationship Id="rId14" Type="http://schemas.openxmlformats.org/officeDocument/2006/relationships/footer" Target="footer1.xml"/><Relationship Id="rId16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forms.office.com/pages/responsepage.aspx?id=DmBElwQ-Lkm6oSXsJFxvEFxnDrs69HROvwS31MhVznhUM0I4VDBEUjROMkdDVEIxRDVaRDhRM0lFNC4u" TargetMode="External"/><Relationship Id="rId8" Type="http://schemas.openxmlformats.org/officeDocument/2006/relationships/hyperlink" Target="https://forms.office.com/e/WtM9DNFANS" TargetMode="Externa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NcKeQQjplJ3el64eW/EI5C9eig==">CgMxLjAyCGguZ2pkZ3hzOAByITFXYUJYV2VOSmhFYXlTemV2cWVmMjJ0N1YxbXY5OXhTaw==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2023-07-25T17:35:00Z</dcterms:created>
  <dc:creator>EVA SOLANS GALOBART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0x010100F854F1600A4F8C44BDC3649E6EF52781</vt:lpwstr>
  </property>
</Properties>
</file>